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E494F" w:rsidR="00D2557F" w:rsidP="00D2557F" w:rsidRDefault="00D2557F" w14:paraId="5FA41341" w14:textId="04CE5983">
      <w:pPr>
        <w:spacing w:after="120"/>
        <w:rPr>
          <w:rFonts w:ascii="Aptos" w:hAnsi="Aptos"/>
          <w:color w:val="000000" w:themeColor="text1"/>
        </w:rPr>
      </w:pPr>
    </w:p>
    <w:p w:rsidRPr="00DE494F" w:rsidR="00D2557F" w:rsidP="00D40312" w:rsidRDefault="00D2557F" w14:paraId="16502BF2" w14:textId="02A551C1">
      <w:pPr>
        <w:spacing w:after="120"/>
        <w:jc w:val="center"/>
        <w:rPr>
          <w:rFonts w:ascii="Aptos" w:hAnsi="Aptos"/>
          <w:color w:val="000000" w:themeColor="text1"/>
          <w:sz w:val="72"/>
          <w:szCs w:val="72"/>
        </w:rPr>
      </w:pPr>
      <w:r w:rsidRPr="00DE494F">
        <w:rPr>
          <w:rFonts w:ascii="Aptos" w:hAnsi="Aptos"/>
          <w:b/>
          <w:bCs/>
          <w:color w:val="000000" w:themeColor="text1"/>
          <w:sz w:val="72"/>
          <w:szCs w:val="72"/>
        </w:rPr>
        <w:t xml:space="preserve">Equality </w:t>
      </w:r>
      <w:r w:rsidR="00DE494F">
        <w:rPr>
          <w:rFonts w:ascii="Aptos" w:hAnsi="Aptos"/>
          <w:b/>
          <w:bCs/>
          <w:color w:val="000000" w:themeColor="text1"/>
          <w:sz w:val="72"/>
          <w:szCs w:val="72"/>
        </w:rPr>
        <w:t>I</w:t>
      </w:r>
      <w:r w:rsidRPr="00DE494F">
        <w:rPr>
          <w:rFonts w:ascii="Aptos" w:hAnsi="Aptos"/>
          <w:b/>
          <w:bCs/>
          <w:color w:val="000000" w:themeColor="text1"/>
          <w:sz w:val="72"/>
          <w:szCs w:val="72"/>
        </w:rPr>
        <w:t xml:space="preserve">nformation and </w:t>
      </w:r>
      <w:r w:rsidR="00DE494F">
        <w:rPr>
          <w:rFonts w:ascii="Aptos" w:hAnsi="Aptos"/>
          <w:b/>
          <w:bCs/>
          <w:color w:val="000000" w:themeColor="text1"/>
          <w:sz w:val="72"/>
          <w:szCs w:val="72"/>
        </w:rPr>
        <w:t>O</w:t>
      </w:r>
      <w:r w:rsidRPr="00DE494F">
        <w:rPr>
          <w:rFonts w:ascii="Aptos" w:hAnsi="Aptos"/>
          <w:b/>
          <w:bCs/>
          <w:color w:val="000000" w:themeColor="text1"/>
          <w:sz w:val="72"/>
          <w:szCs w:val="72"/>
        </w:rPr>
        <w:t xml:space="preserve">bjectives </w:t>
      </w:r>
      <w:r w:rsidR="00DE494F">
        <w:rPr>
          <w:rFonts w:ascii="Aptos" w:hAnsi="Aptos"/>
          <w:b/>
          <w:bCs/>
          <w:color w:val="000000" w:themeColor="text1"/>
          <w:sz w:val="72"/>
          <w:szCs w:val="72"/>
        </w:rPr>
        <w:t>P</w:t>
      </w:r>
      <w:r w:rsidRPr="00DE494F">
        <w:rPr>
          <w:rFonts w:ascii="Aptos" w:hAnsi="Aptos"/>
          <w:b/>
          <w:bCs/>
          <w:color w:val="000000" w:themeColor="text1"/>
          <w:sz w:val="72"/>
          <w:szCs w:val="72"/>
        </w:rPr>
        <w:t>olicy</w:t>
      </w:r>
    </w:p>
    <w:p w:rsidRPr="00DE494F" w:rsidR="00D40312" w:rsidP="00D40312" w:rsidRDefault="00D40312" w14:paraId="44C24637" w14:textId="345D216F">
      <w:pPr>
        <w:spacing w:after="120"/>
        <w:jc w:val="center"/>
        <w:rPr>
          <w:rFonts w:ascii="Aptos" w:hAnsi="Aptos"/>
          <w:color w:val="000000" w:themeColor="text1"/>
          <w:sz w:val="72"/>
          <w:szCs w:val="72"/>
        </w:rPr>
      </w:pPr>
      <w:r w:rsidRPr="00DE494F">
        <w:rPr>
          <w:rFonts w:ascii="Aptos" w:hAnsi="Aptos"/>
          <w:color w:val="000000" w:themeColor="text1"/>
          <w:sz w:val="72"/>
          <w:szCs w:val="72"/>
        </w:rPr>
        <w:t xml:space="preserve">Elmtree Grove School </w:t>
      </w:r>
    </w:p>
    <w:p w:rsidRPr="00DE494F" w:rsidR="00B26983" w:rsidP="00D40312" w:rsidRDefault="00B26983" w14:paraId="13C3328E" w14:textId="77777777">
      <w:pPr>
        <w:spacing w:after="120"/>
        <w:jc w:val="center"/>
        <w:rPr>
          <w:rFonts w:ascii="Aptos" w:hAnsi="Aptos"/>
          <w:color w:val="000000" w:themeColor="text1"/>
          <w:sz w:val="72"/>
          <w:szCs w:val="72"/>
        </w:rPr>
      </w:pPr>
    </w:p>
    <w:p w:rsidRPr="00DE494F" w:rsidR="00B26983" w:rsidP="00D40312" w:rsidRDefault="00B26983" w14:paraId="71B892C1" w14:textId="77777777">
      <w:pPr>
        <w:spacing w:after="120"/>
        <w:jc w:val="center"/>
        <w:rPr>
          <w:rFonts w:ascii="Aptos" w:hAnsi="Aptos"/>
          <w:color w:val="000000" w:themeColor="text1"/>
          <w:sz w:val="72"/>
          <w:szCs w:val="72"/>
        </w:rPr>
      </w:pPr>
    </w:p>
    <w:p w:rsidRPr="00DE494F" w:rsidR="00D2557F" w:rsidP="00B26983" w:rsidRDefault="00B26983" w14:paraId="1CB2A8F9" w14:textId="5AB546F3">
      <w:pPr>
        <w:spacing w:after="120"/>
        <w:jc w:val="center"/>
        <w:rPr>
          <w:rFonts w:ascii="Aptos" w:hAnsi="Aptos"/>
          <w:color w:val="000000" w:themeColor="text1"/>
        </w:rPr>
      </w:pPr>
      <w:r w:rsidRPr="00DE494F">
        <w:rPr>
          <w:rFonts w:ascii="Aptos" w:hAnsi="Aptos"/>
          <w:noProof/>
          <w:color w:val="000000" w:themeColor="text1"/>
        </w:rPr>
        <w:drawing>
          <wp:inline distT="0" distB="0" distL="0" distR="0" wp14:anchorId="26CD4355" wp14:editId="4901876D">
            <wp:extent cx="1905000" cy="1905000"/>
            <wp:effectExtent l="0" t="0" r="0" b="0"/>
            <wp:docPr id="2103487527" name="Picture 2" descr="Elmtree Grove School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mtree Grove School | Linked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Pr="00DE494F" w:rsidR="00D2557F" w:rsidP="00D2557F" w:rsidRDefault="00D2557F" w14:paraId="0D092BEE" w14:textId="77777777">
      <w:pPr>
        <w:spacing w:after="120"/>
        <w:rPr>
          <w:rFonts w:ascii="Aptos" w:hAnsi="Aptos"/>
          <w:color w:val="000000" w:themeColor="text1"/>
        </w:rPr>
      </w:pPr>
    </w:p>
    <w:p w:rsidRPr="00DE494F" w:rsidR="00D2557F" w:rsidP="00D2557F" w:rsidRDefault="00D2557F" w14:paraId="33E70A46" w14:textId="77777777">
      <w:pPr>
        <w:spacing w:after="120"/>
        <w:rPr>
          <w:rFonts w:ascii="Aptos" w:hAnsi="Aptos"/>
          <w:color w:val="000000" w:themeColor="text1"/>
        </w:rPr>
      </w:pPr>
    </w:p>
    <w:p w:rsidRPr="00DE494F" w:rsidR="00D2557F" w:rsidP="00D2557F" w:rsidRDefault="00D2557F" w14:paraId="4181FDD7" w14:textId="77777777">
      <w:pPr>
        <w:spacing w:after="120"/>
        <w:rPr>
          <w:rFonts w:ascii="Aptos" w:hAnsi="Aptos"/>
          <w:color w:val="000000" w:themeColor="text1"/>
        </w:rPr>
      </w:pPr>
    </w:p>
    <w:p w:rsidRPr="00DE494F" w:rsidR="00D2557F" w:rsidP="00D2557F" w:rsidRDefault="00D2557F" w14:paraId="4A9354ED" w14:textId="77777777">
      <w:pPr>
        <w:spacing w:after="120"/>
        <w:rPr>
          <w:rFonts w:ascii="Aptos" w:hAnsi="Aptos"/>
          <w:color w:val="000000" w:themeColor="text1"/>
        </w:rPr>
      </w:pPr>
    </w:p>
    <w:p w:rsidRPr="00DE494F" w:rsidR="00D2557F" w:rsidP="00D2557F" w:rsidRDefault="00D2557F" w14:paraId="112DE62C" w14:textId="77777777">
      <w:pPr>
        <w:spacing w:after="120"/>
        <w:rPr>
          <w:rFonts w:ascii="Aptos" w:hAnsi="Aptos"/>
          <w:color w:val="000000" w:themeColor="text1"/>
        </w:rPr>
      </w:pPr>
    </w:p>
    <w:p w:rsidRPr="00DE494F" w:rsidR="00D2557F" w:rsidP="00D2557F" w:rsidRDefault="00D2557F" w14:paraId="28E3EE84" w14:textId="77777777">
      <w:pPr>
        <w:spacing w:after="120"/>
        <w:rPr>
          <w:rFonts w:ascii="Aptos" w:hAnsi="Aptos"/>
          <w:color w:val="000000" w:themeColor="text1"/>
        </w:rPr>
      </w:pPr>
    </w:p>
    <w:p w:rsidRPr="00DE494F" w:rsidR="00D2557F" w:rsidP="00D2557F" w:rsidRDefault="00D2557F" w14:paraId="4B421133" w14:textId="77777777">
      <w:pPr>
        <w:spacing w:after="120"/>
        <w:rPr>
          <w:rFonts w:ascii="Aptos" w:hAnsi="Aptos"/>
          <w:color w:val="000000" w:themeColor="text1"/>
        </w:rPr>
      </w:pPr>
    </w:p>
    <w:p w:rsidRPr="00DE494F" w:rsidR="00D2557F" w:rsidP="00D2557F" w:rsidRDefault="00D2557F" w14:paraId="409AA3CD" w14:textId="77777777">
      <w:pPr>
        <w:spacing w:after="120"/>
        <w:rPr>
          <w:rFonts w:ascii="Aptos" w:hAnsi="Aptos"/>
          <w:color w:val="000000" w:themeColor="text1"/>
        </w:rPr>
      </w:pPr>
    </w:p>
    <w:p w:rsidRPr="00DE494F" w:rsidR="00D2557F" w:rsidP="00D2557F" w:rsidRDefault="00D2557F" w14:paraId="078AB3E3" w14:textId="77777777">
      <w:pPr>
        <w:spacing w:after="120"/>
        <w:rPr>
          <w:rFonts w:ascii="Aptos" w:hAnsi="Aptos"/>
          <w:b/>
          <w:bCs/>
          <w:color w:val="000000" w:themeColor="text1"/>
        </w:rPr>
      </w:pPr>
    </w:p>
    <w:tbl>
      <w:tblPr>
        <w:tblW w:w="9720" w:type="dxa"/>
        <w:tblInd w:w="108" w:type="dxa"/>
        <w:tblBorders>
          <w:insideH w:val="single" w:color="FFFFFF" w:sz="18" w:space="0"/>
        </w:tblBorders>
        <w:tblCellMar>
          <w:left w:w="0" w:type="dxa"/>
          <w:right w:w="0" w:type="dxa"/>
        </w:tblCellMar>
        <w:tblLook w:val="04A0" w:firstRow="1" w:lastRow="0" w:firstColumn="1" w:lastColumn="0" w:noHBand="0" w:noVBand="1"/>
      </w:tblPr>
      <w:tblGrid>
        <w:gridCol w:w="2589"/>
        <w:gridCol w:w="3263"/>
        <w:gridCol w:w="3868"/>
      </w:tblGrid>
      <w:tr w:rsidRPr="00DE494F" w:rsidR="00D2557F" w:rsidTr="05492503" w14:paraId="09F41D5A" w14:textId="77777777">
        <w:tc>
          <w:tcPr>
            <w:tcW w:w="2596" w:type="dxa"/>
            <w:tcBorders>
              <w:bottom w:val="single" w:color="FFFFFF" w:themeColor="background1" w:sz="18" w:space="0"/>
            </w:tcBorders>
            <w:shd w:val="clear" w:color="auto" w:fill="D8DFDE"/>
            <w:tcMar>
              <w:top w:w="57" w:type="dxa"/>
              <w:left w:w="113" w:type="dxa"/>
              <w:bottom w:w="57" w:type="dxa"/>
              <w:right w:w="113" w:type="dxa"/>
            </w:tcMar>
            <w:hideMark/>
          </w:tcPr>
          <w:p w:rsidRPr="00DE494F" w:rsidR="00D2557F" w:rsidP="00671914" w:rsidRDefault="00D2557F" w14:paraId="6F23B8B8" w14:textId="77777777">
            <w:pPr>
              <w:spacing w:after="120"/>
              <w:rPr>
                <w:rFonts w:ascii="Aptos" w:hAnsi="Aptos"/>
                <w:color w:val="000000" w:themeColor="text1"/>
              </w:rPr>
            </w:pPr>
            <w:r w:rsidRPr="00DE494F">
              <w:rPr>
                <w:rFonts w:ascii="Aptos" w:hAnsi="Aptos"/>
                <w:b/>
                <w:bCs/>
                <w:color w:val="000000" w:themeColor="text1"/>
              </w:rPr>
              <w:t>Approved by:</w:t>
            </w:r>
          </w:p>
        </w:tc>
        <w:tc>
          <w:tcPr>
            <w:tcW w:w="3278" w:type="dxa"/>
            <w:tcBorders>
              <w:bottom w:val="single" w:color="FFFFFF" w:themeColor="background1" w:sz="18" w:space="0"/>
            </w:tcBorders>
            <w:shd w:val="clear" w:color="auto" w:fill="D8DFDE"/>
            <w:tcMar>
              <w:top w:w="57" w:type="dxa"/>
              <w:left w:w="113" w:type="dxa"/>
              <w:bottom w:w="57" w:type="dxa"/>
              <w:right w:w="113" w:type="dxa"/>
            </w:tcMar>
            <w:hideMark/>
          </w:tcPr>
          <w:p w:rsidRPr="00DE494F" w:rsidR="00D2557F" w:rsidP="00671914" w:rsidRDefault="00D2557F" w14:paraId="48725FF5" w14:textId="101B7E5C">
            <w:pPr>
              <w:spacing w:after="120"/>
              <w:ind w:right="850"/>
            </w:pPr>
            <w:r w:rsidRPr="05492503" w:rsidR="4355194B">
              <w:rPr>
                <w:rFonts w:ascii="Aptos" w:hAnsi="Aptos"/>
                <w:color w:val="000000" w:themeColor="text1" w:themeTint="FF" w:themeShade="FF"/>
                <w:sz w:val="22"/>
                <w:szCs w:val="22"/>
              </w:rPr>
              <w:t>Hollie Bryant</w:t>
            </w:r>
          </w:p>
        </w:tc>
        <w:tc>
          <w:tcPr>
            <w:tcW w:w="3876" w:type="dxa"/>
            <w:tcBorders>
              <w:bottom w:val="single" w:color="FFFFFF" w:themeColor="background1" w:sz="18" w:space="0"/>
            </w:tcBorders>
            <w:shd w:val="clear" w:color="auto" w:fill="D8DFDE"/>
            <w:tcMar>
              <w:top w:w="57" w:type="dxa"/>
              <w:left w:w="113" w:type="dxa"/>
              <w:bottom w:w="57" w:type="dxa"/>
              <w:right w:w="113" w:type="dxa"/>
            </w:tcMar>
            <w:hideMark/>
          </w:tcPr>
          <w:p w:rsidRPr="00DE494F" w:rsidR="00D2557F" w:rsidP="00671914" w:rsidRDefault="00D2557F" w14:paraId="66D8103F" w14:textId="160F0010">
            <w:pPr>
              <w:spacing w:after="120"/>
              <w:ind w:right="850"/>
              <w:rPr>
                <w:rFonts w:ascii="Aptos" w:hAnsi="Aptos"/>
                <w:color w:val="000000" w:themeColor="text1"/>
                <w:sz w:val="22"/>
                <w:szCs w:val="22"/>
              </w:rPr>
            </w:pPr>
            <w:r w:rsidRPr="00DE494F">
              <w:rPr>
                <w:rFonts w:ascii="Aptos" w:hAnsi="Aptos"/>
                <w:b/>
                <w:bCs/>
                <w:color w:val="000000" w:themeColor="text1"/>
                <w:sz w:val="22"/>
                <w:szCs w:val="22"/>
              </w:rPr>
              <w:t>Date:</w:t>
            </w:r>
            <w:r w:rsidRPr="00DE494F" w:rsidR="00B26983">
              <w:rPr>
                <w:rFonts w:ascii="Aptos" w:hAnsi="Aptos"/>
                <w:b/>
                <w:bCs/>
                <w:color w:val="000000" w:themeColor="text1"/>
                <w:sz w:val="22"/>
                <w:szCs w:val="22"/>
              </w:rPr>
              <w:t xml:space="preserve"> September 2026 </w:t>
            </w:r>
          </w:p>
        </w:tc>
      </w:tr>
      <w:tr w:rsidRPr="00DE494F" w:rsidR="00D2557F" w:rsidTr="05492503" w14:paraId="6F900854" w14:textId="77777777">
        <w:tc>
          <w:tcPr>
            <w:tcW w:w="259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Pr="00DE494F" w:rsidR="00D2557F" w:rsidP="00671914" w:rsidRDefault="00D2557F" w14:paraId="7516BEB6" w14:textId="77777777">
            <w:pPr>
              <w:spacing w:after="120"/>
              <w:rPr>
                <w:rFonts w:ascii="Aptos" w:hAnsi="Aptos"/>
                <w:color w:val="000000" w:themeColor="text1"/>
              </w:rPr>
            </w:pPr>
            <w:r w:rsidRPr="00DE494F">
              <w:rPr>
                <w:rFonts w:ascii="Aptos" w:hAnsi="Aptos"/>
                <w:b/>
                <w:bCs/>
                <w:color w:val="000000" w:themeColor="text1"/>
              </w:rPr>
              <w:t>Last reviewed on:</w:t>
            </w:r>
          </w:p>
        </w:tc>
        <w:tc>
          <w:tcPr>
            <w:tcW w:w="714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Pr="00DE494F" w:rsidR="00D2557F" w:rsidP="00671914" w:rsidRDefault="00D2557F" w14:paraId="049F5517" w14:textId="1BB81770">
            <w:pPr>
              <w:spacing w:after="120"/>
              <w:ind w:right="850"/>
              <w:rPr>
                <w:rFonts w:ascii="Aptos" w:hAnsi="Aptos"/>
                <w:color w:val="000000" w:themeColor="text1"/>
                <w:sz w:val="22"/>
                <w:szCs w:val="22"/>
              </w:rPr>
            </w:pPr>
          </w:p>
        </w:tc>
      </w:tr>
      <w:tr w:rsidRPr="00DE494F" w:rsidR="00D2557F" w:rsidTr="05492503" w14:paraId="68DEC98E" w14:textId="77777777">
        <w:tc>
          <w:tcPr>
            <w:tcW w:w="2596" w:type="dxa"/>
            <w:tcBorders>
              <w:top w:val="single" w:color="FFFFFF" w:themeColor="background1" w:sz="18" w:space="0"/>
            </w:tcBorders>
            <w:shd w:val="clear" w:color="auto" w:fill="D8DFDE"/>
            <w:tcMar>
              <w:top w:w="57" w:type="dxa"/>
              <w:left w:w="113" w:type="dxa"/>
              <w:bottom w:w="57" w:type="dxa"/>
              <w:right w:w="113" w:type="dxa"/>
            </w:tcMar>
            <w:hideMark/>
          </w:tcPr>
          <w:p w:rsidRPr="00DE494F" w:rsidR="00D2557F" w:rsidP="00671914" w:rsidRDefault="00D2557F" w14:paraId="039C6878" w14:textId="77777777">
            <w:pPr>
              <w:spacing w:after="120"/>
              <w:rPr>
                <w:rFonts w:ascii="Aptos" w:hAnsi="Aptos"/>
                <w:color w:val="000000" w:themeColor="text1"/>
              </w:rPr>
            </w:pPr>
            <w:r w:rsidRPr="00DE494F">
              <w:rPr>
                <w:rFonts w:ascii="Aptos" w:hAnsi="Aptos"/>
                <w:b/>
                <w:bCs/>
                <w:color w:val="000000" w:themeColor="text1"/>
              </w:rPr>
              <w:t>Next review due by:</w:t>
            </w:r>
          </w:p>
        </w:tc>
        <w:tc>
          <w:tcPr>
            <w:tcW w:w="7144" w:type="dxa"/>
            <w:gridSpan w:val="2"/>
            <w:tcBorders>
              <w:top w:val="single" w:color="FFFFFF" w:themeColor="background1" w:sz="18" w:space="0"/>
            </w:tcBorders>
            <w:shd w:val="clear" w:color="auto" w:fill="D8DFDE"/>
            <w:tcMar>
              <w:top w:w="57" w:type="dxa"/>
              <w:left w:w="113" w:type="dxa"/>
              <w:bottom w:w="57" w:type="dxa"/>
              <w:right w:w="113" w:type="dxa"/>
            </w:tcMar>
            <w:hideMark/>
          </w:tcPr>
          <w:p w:rsidRPr="00DE494F" w:rsidR="00D2557F" w:rsidP="00671914" w:rsidRDefault="00B26983" w14:paraId="22607114" w14:textId="0FE9D688">
            <w:pPr>
              <w:spacing w:after="120"/>
              <w:ind w:right="850"/>
              <w:rPr>
                <w:rFonts w:ascii="Aptos" w:hAnsi="Aptos"/>
                <w:color w:val="000000" w:themeColor="text1"/>
                <w:sz w:val="22"/>
                <w:szCs w:val="22"/>
              </w:rPr>
            </w:pPr>
            <w:r w:rsidRPr="00DE494F">
              <w:rPr>
                <w:rFonts w:ascii="Aptos" w:hAnsi="Aptos"/>
                <w:color w:val="000000" w:themeColor="text1"/>
                <w:sz w:val="22"/>
                <w:szCs w:val="22"/>
              </w:rPr>
              <w:t>September 20</w:t>
            </w:r>
            <w:r w:rsidR="00442193">
              <w:rPr>
                <w:rFonts w:ascii="Aptos" w:hAnsi="Aptos"/>
                <w:color w:val="000000" w:themeColor="text1"/>
                <w:sz w:val="22"/>
                <w:szCs w:val="22"/>
              </w:rPr>
              <w:t>30</w:t>
            </w:r>
          </w:p>
        </w:tc>
      </w:tr>
    </w:tbl>
    <w:p w:rsidRPr="00DE494F" w:rsidR="00D2557F" w:rsidP="00D2557F" w:rsidRDefault="00D2557F" w14:paraId="45E73CC1" w14:textId="77777777">
      <w:pPr>
        <w:spacing w:after="120"/>
        <w:rPr>
          <w:rFonts w:ascii="Aptos" w:hAnsi="Aptos"/>
          <w:color w:val="000000" w:themeColor="text1"/>
        </w:rPr>
      </w:pPr>
    </w:p>
    <w:p w:rsidRPr="00DE494F" w:rsidR="00D2557F" w:rsidP="00D2557F" w:rsidRDefault="00D2557F" w14:paraId="53128EBB" w14:textId="77777777">
      <w:pPr>
        <w:spacing w:after="120"/>
        <w:rPr>
          <w:rFonts w:ascii="Aptos" w:hAnsi="Aptos"/>
          <w:color w:val="000000" w:themeColor="text1"/>
          <w:sz w:val="28"/>
          <w:szCs w:val="28"/>
        </w:rPr>
      </w:pPr>
      <w:r w:rsidRPr="00DE494F">
        <w:rPr>
          <w:rFonts w:ascii="Aptos" w:hAnsi="Aptos"/>
          <w:color w:val="000000" w:themeColor="text1"/>
          <w:sz w:val="28"/>
          <w:szCs w:val="28"/>
        </w:rPr>
        <w:br w:type="page"/>
      </w:r>
      <w:r w:rsidRPr="00DE494F">
        <w:rPr>
          <w:rFonts w:ascii="Aptos" w:hAnsi="Aptos"/>
          <w:b/>
          <w:bCs/>
          <w:color w:val="000000" w:themeColor="text1"/>
          <w:sz w:val="28"/>
          <w:szCs w:val="28"/>
        </w:rPr>
        <w:t>Contents</w:t>
      </w:r>
    </w:p>
    <w:p w:rsidRPr="00442193" w:rsidR="00D2557F" w:rsidRDefault="00D2557F" w14:paraId="2F9EB589" w14:textId="6D953CC5">
      <w:pPr>
        <w:pStyle w:val="TOC1"/>
        <w:tabs>
          <w:tab w:val="right" w:leader="dot" w:pos="9736"/>
        </w:tabs>
        <w:rPr>
          <w:rFonts w:ascii="Aptos" w:hAnsi="Aptos"/>
          <w:noProof/>
          <w:color w:val="000000" w:themeColor="text1"/>
          <w:sz w:val="22"/>
          <w:szCs w:val="28"/>
        </w:rPr>
      </w:pPr>
      <w:r w:rsidRPr="00442193">
        <w:rPr>
          <w:rFonts w:ascii="Aptos" w:hAnsi="Aptos"/>
          <w:color w:val="000000" w:themeColor="text1"/>
          <w:sz w:val="22"/>
          <w:szCs w:val="28"/>
        </w:rPr>
        <w:fldChar w:fldCharType="begin"/>
      </w:r>
      <w:r w:rsidRPr="00442193">
        <w:rPr>
          <w:rFonts w:ascii="Aptos" w:hAnsi="Aptos"/>
          <w:color w:val="000000" w:themeColor="text1"/>
          <w:sz w:val="22"/>
          <w:szCs w:val="28"/>
        </w:rPr>
        <w:instrText xml:space="preserve"> TOC \o "1-3" \h \z \u </w:instrText>
      </w:r>
      <w:r w:rsidRPr="00442193">
        <w:rPr>
          <w:rFonts w:ascii="Aptos" w:hAnsi="Aptos"/>
          <w:color w:val="000000" w:themeColor="text1"/>
          <w:sz w:val="22"/>
          <w:szCs w:val="28"/>
        </w:rPr>
        <w:fldChar w:fldCharType="separate"/>
      </w:r>
      <w:hyperlink w:history="1" w:anchor="_Toc192595299">
        <w:r w:rsidRPr="00442193">
          <w:rPr>
            <w:rStyle w:val="Hyperlink"/>
            <w:rFonts w:ascii="Aptos" w:hAnsi="Aptos" w:eastAsia="Arial"/>
            <w:noProof/>
            <w:color w:val="000000" w:themeColor="text1"/>
            <w:sz w:val="22"/>
            <w:szCs w:val="28"/>
          </w:rPr>
          <w:t>1. Aims</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_Toc192595299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3</w:t>
        </w:r>
        <w:r w:rsidRPr="00442193">
          <w:rPr>
            <w:rFonts w:ascii="Aptos" w:hAnsi="Aptos"/>
            <w:noProof/>
            <w:webHidden/>
            <w:color w:val="000000" w:themeColor="text1"/>
            <w:sz w:val="22"/>
            <w:szCs w:val="28"/>
          </w:rPr>
          <w:fldChar w:fldCharType="end"/>
        </w:r>
      </w:hyperlink>
    </w:p>
    <w:p w:rsidRPr="00442193" w:rsidR="00D2557F" w:rsidRDefault="00D2557F" w14:paraId="76A7156B" w14:textId="3DBF574A">
      <w:pPr>
        <w:pStyle w:val="TOC1"/>
        <w:tabs>
          <w:tab w:val="right" w:leader="dot" w:pos="9736"/>
        </w:tabs>
        <w:rPr>
          <w:rFonts w:ascii="Aptos" w:hAnsi="Aptos"/>
          <w:noProof/>
          <w:color w:val="000000" w:themeColor="text1"/>
          <w:sz w:val="22"/>
          <w:szCs w:val="28"/>
        </w:rPr>
      </w:pPr>
      <w:hyperlink w:history="1" w:anchor="_Toc192595300">
        <w:r w:rsidRPr="00442193">
          <w:rPr>
            <w:rStyle w:val="Hyperlink"/>
            <w:rFonts w:ascii="Aptos" w:hAnsi="Aptos" w:eastAsia="Arial"/>
            <w:noProof/>
            <w:color w:val="000000" w:themeColor="text1"/>
            <w:sz w:val="22"/>
            <w:szCs w:val="28"/>
          </w:rPr>
          <w:t>2. Legislation and guidance</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_Toc192595300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3</w:t>
        </w:r>
        <w:r w:rsidRPr="00442193">
          <w:rPr>
            <w:rFonts w:ascii="Aptos" w:hAnsi="Aptos"/>
            <w:noProof/>
            <w:webHidden/>
            <w:color w:val="000000" w:themeColor="text1"/>
            <w:sz w:val="22"/>
            <w:szCs w:val="28"/>
          </w:rPr>
          <w:fldChar w:fldCharType="end"/>
        </w:r>
      </w:hyperlink>
    </w:p>
    <w:p w:rsidRPr="00442193" w:rsidR="00D2557F" w:rsidRDefault="00D2557F" w14:paraId="02EDA31C" w14:textId="45EBE677">
      <w:pPr>
        <w:pStyle w:val="TOC1"/>
        <w:tabs>
          <w:tab w:val="right" w:leader="dot" w:pos="9736"/>
        </w:tabs>
        <w:rPr>
          <w:rFonts w:ascii="Aptos" w:hAnsi="Aptos"/>
          <w:noProof/>
          <w:color w:val="000000" w:themeColor="text1"/>
          <w:sz w:val="22"/>
          <w:szCs w:val="28"/>
        </w:rPr>
      </w:pPr>
      <w:hyperlink w:history="1" w:anchor="_Toc192595301">
        <w:r w:rsidRPr="00442193">
          <w:rPr>
            <w:rStyle w:val="Hyperlink"/>
            <w:rFonts w:ascii="Aptos" w:hAnsi="Aptos" w:eastAsia="Arial"/>
            <w:noProof/>
            <w:color w:val="000000" w:themeColor="text1"/>
            <w:sz w:val="22"/>
            <w:szCs w:val="28"/>
          </w:rPr>
          <w:t>3. Roles and responsibilities</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_Toc192595301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4</w:t>
        </w:r>
        <w:r w:rsidRPr="00442193">
          <w:rPr>
            <w:rFonts w:ascii="Aptos" w:hAnsi="Aptos"/>
            <w:noProof/>
            <w:webHidden/>
            <w:color w:val="000000" w:themeColor="text1"/>
            <w:sz w:val="22"/>
            <w:szCs w:val="28"/>
          </w:rPr>
          <w:fldChar w:fldCharType="end"/>
        </w:r>
      </w:hyperlink>
    </w:p>
    <w:p w:rsidRPr="00442193" w:rsidR="00D2557F" w:rsidRDefault="00D2557F" w14:paraId="719718C0" w14:textId="351E8EAD">
      <w:pPr>
        <w:pStyle w:val="TOC1"/>
        <w:tabs>
          <w:tab w:val="right" w:leader="dot" w:pos="9736"/>
        </w:tabs>
        <w:rPr>
          <w:rFonts w:ascii="Aptos" w:hAnsi="Aptos"/>
          <w:noProof/>
          <w:color w:val="000000" w:themeColor="text1"/>
          <w:sz w:val="22"/>
          <w:szCs w:val="28"/>
        </w:rPr>
      </w:pPr>
      <w:hyperlink w:history="1" w:anchor="_Toc192595302">
        <w:r w:rsidRPr="00442193">
          <w:rPr>
            <w:rStyle w:val="Hyperlink"/>
            <w:rFonts w:ascii="Aptos" w:hAnsi="Aptos" w:eastAsia="Arial"/>
            <w:noProof/>
            <w:color w:val="000000" w:themeColor="text1"/>
            <w:sz w:val="22"/>
            <w:szCs w:val="28"/>
          </w:rPr>
          <w:t>4. Eliminating discrimination</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_Toc192595302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4</w:t>
        </w:r>
        <w:r w:rsidRPr="00442193">
          <w:rPr>
            <w:rFonts w:ascii="Aptos" w:hAnsi="Aptos"/>
            <w:noProof/>
            <w:webHidden/>
            <w:color w:val="000000" w:themeColor="text1"/>
            <w:sz w:val="22"/>
            <w:szCs w:val="28"/>
          </w:rPr>
          <w:fldChar w:fldCharType="end"/>
        </w:r>
      </w:hyperlink>
    </w:p>
    <w:p w:rsidRPr="00442193" w:rsidR="00D2557F" w:rsidRDefault="00D2557F" w14:paraId="4C9D64B4" w14:textId="4E1CC586">
      <w:pPr>
        <w:pStyle w:val="TOC1"/>
        <w:tabs>
          <w:tab w:val="right" w:leader="dot" w:pos="9736"/>
        </w:tabs>
        <w:rPr>
          <w:rFonts w:ascii="Aptos" w:hAnsi="Aptos"/>
          <w:noProof/>
          <w:color w:val="000000" w:themeColor="text1"/>
          <w:sz w:val="22"/>
          <w:szCs w:val="28"/>
        </w:rPr>
      </w:pPr>
      <w:hyperlink w:history="1" w:anchor="_Toc192595303">
        <w:r w:rsidRPr="00442193">
          <w:rPr>
            <w:rStyle w:val="Hyperlink"/>
            <w:rFonts w:ascii="Aptos" w:hAnsi="Aptos" w:eastAsia="Arial"/>
            <w:noProof/>
            <w:color w:val="000000" w:themeColor="text1"/>
            <w:sz w:val="22"/>
            <w:szCs w:val="28"/>
          </w:rPr>
          <w:t>5. Advancing equality of opportunity</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_Toc192595303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5</w:t>
        </w:r>
        <w:r w:rsidRPr="00442193">
          <w:rPr>
            <w:rFonts w:ascii="Aptos" w:hAnsi="Aptos"/>
            <w:noProof/>
            <w:webHidden/>
            <w:color w:val="000000" w:themeColor="text1"/>
            <w:sz w:val="22"/>
            <w:szCs w:val="28"/>
          </w:rPr>
          <w:fldChar w:fldCharType="end"/>
        </w:r>
      </w:hyperlink>
    </w:p>
    <w:p w:rsidRPr="00442193" w:rsidR="00D2557F" w:rsidRDefault="00D2557F" w14:paraId="4D2D2DF9" w14:textId="28CBA560">
      <w:pPr>
        <w:pStyle w:val="TOC1"/>
        <w:tabs>
          <w:tab w:val="right" w:leader="dot" w:pos="9736"/>
        </w:tabs>
        <w:rPr>
          <w:rFonts w:ascii="Aptos" w:hAnsi="Aptos"/>
          <w:noProof/>
          <w:color w:val="000000" w:themeColor="text1"/>
          <w:sz w:val="22"/>
          <w:szCs w:val="28"/>
        </w:rPr>
      </w:pPr>
      <w:hyperlink w:history="1" w:anchor="_Toc192595304">
        <w:r w:rsidRPr="00442193">
          <w:rPr>
            <w:rStyle w:val="Hyperlink"/>
            <w:rFonts w:ascii="Aptos" w:hAnsi="Aptos" w:eastAsia="Arial"/>
            <w:noProof/>
            <w:color w:val="000000" w:themeColor="text1"/>
            <w:sz w:val="22"/>
            <w:szCs w:val="28"/>
          </w:rPr>
          <w:t>6. Fostering good relations</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_Toc192595304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6</w:t>
        </w:r>
        <w:r w:rsidRPr="00442193">
          <w:rPr>
            <w:rFonts w:ascii="Aptos" w:hAnsi="Aptos"/>
            <w:noProof/>
            <w:webHidden/>
            <w:color w:val="000000" w:themeColor="text1"/>
            <w:sz w:val="22"/>
            <w:szCs w:val="28"/>
          </w:rPr>
          <w:fldChar w:fldCharType="end"/>
        </w:r>
      </w:hyperlink>
    </w:p>
    <w:p w:rsidRPr="00442193" w:rsidR="00D2557F" w:rsidRDefault="00D2557F" w14:paraId="59498877" w14:textId="7BEBFFD0">
      <w:pPr>
        <w:pStyle w:val="TOC1"/>
        <w:tabs>
          <w:tab w:val="right" w:leader="dot" w:pos="9736"/>
        </w:tabs>
        <w:rPr>
          <w:rFonts w:ascii="Aptos" w:hAnsi="Aptos"/>
          <w:noProof/>
          <w:color w:val="000000" w:themeColor="text1"/>
          <w:sz w:val="22"/>
          <w:szCs w:val="28"/>
        </w:rPr>
      </w:pPr>
      <w:hyperlink w:history="1" w:anchor="_Toc192595305">
        <w:r w:rsidRPr="00442193">
          <w:rPr>
            <w:rStyle w:val="Hyperlink"/>
            <w:rFonts w:ascii="Aptos" w:hAnsi="Aptos" w:eastAsia="Arial"/>
            <w:noProof/>
            <w:color w:val="000000" w:themeColor="text1"/>
            <w:sz w:val="22"/>
            <w:szCs w:val="28"/>
          </w:rPr>
          <w:t>7. Equality considerations in decision-making</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_Toc192595305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6</w:t>
        </w:r>
        <w:r w:rsidRPr="00442193">
          <w:rPr>
            <w:rFonts w:ascii="Aptos" w:hAnsi="Aptos"/>
            <w:noProof/>
            <w:webHidden/>
            <w:color w:val="000000" w:themeColor="text1"/>
            <w:sz w:val="22"/>
            <w:szCs w:val="28"/>
          </w:rPr>
          <w:fldChar w:fldCharType="end"/>
        </w:r>
      </w:hyperlink>
    </w:p>
    <w:p w:rsidRPr="00442193" w:rsidR="00D2557F" w:rsidRDefault="00D2557F" w14:paraId="7505235B" w14:textId="64C7FFAF">
      <w:pPr>
        <w:pStyle w:val="TOC1"/>
        <w:tabs>
          <w:tab w:val="right" w:leader="dot" w:pos="9736"/>
        </w:tabs>
        <w:rPr>
          <w:rFonts w:ascii="Aptos" w:hAnsi="Aptos"/>
          <w:noProof/>
          <w:color w:val="000000" w:themeColor="text1"/>
          <w:sz w:val="22"/>
          <w:szCs w:val="28"/>
        </w:rPr>
      </w:pPr>
      <w:hyperlink w:history="1" w:anchor="_Toc192595306">
        <w:r w:rsidRPr="00442193">
          <w:rPr>
            <w:rStyle w:val="Hyperlink"/>
            <w:rFonts w:ascii="Aptos" w:hAnsi="Aptos" w:eastAsia="Arial"/>
            <w:noProof/>
            <w:color w:val="000000" w:themeColor="text1"/>
            <w:sz w:val="22"/>
            <w:szCs w:val="28"/>
          </w:rPr>
          <w:t>8. Equality objectives</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_Toc192595306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6</w:t>
        </w:r>
        <w:r w:rsidRPr="00442193">
          <w:rPr>
            <w:rFonts w:ascii="Aptos" w:hAnsi="Aptos"/>
            <w:noProof/>
            <w:webHidden/>
            <w:color w:val="000000" w:themeColor="text1"/>
            <w:sz w:val="22"/>
            <w:szCs w:val="28"/>
          </w:rPr>
          <w:fldChar w:fldCharType="end"/>
        </w:r>
      </w:hyperlink>
    </w:p>
    <w:p w:rsidRPr="00442193" w:rsidR="00D2557F" w:rsidRDefault="00D2557F" w14:paraId="612A4A00" w14:textId="0206EE67">
      <w:pPr>
        <w:pStyle w:val="TOC1"/>
        <w:tabs>
          <w:tab w:val="right" w:leader="dot" w:pos="9736"/>
        </w:tabs>
        <w:rPr>
          <w:rFonts w:ascii="Aptos" w:hAnsi="Aptos"/>
          <w:noProof/>
          <w:color w:val="000000" w:themeColor="text1"/>
          <w:sz w:val="22"/>
          <w:szCs w:val="28"/>
        </w:rPr>
      </w:pPr>
      <w:hyperlink w:history="1" w:anchor="_Toc192595307">
        <w:r w:rsidRPr="00442193">
          <w:rPr>
            <w:rStyle w:val="Hyperlink"/>
            <w:rFonts w:ascii="Aptos" w:hAnsi="Aptos" w:eastAsia="Arial"/>
            <w:noProof/>
            <w:color w:val="000000" w:themeColor="text1"/>
            <w:sz w:val="22"/>
            <w:szCs w:val="28"/>
          </w:rPr>
          <w:t>9. Monitoring arrangements</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_Toc192595307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7</w:t>
        </w:r>
        <w:r w:rsidRPr="00442193">
          <w:rPr>
            <w:rFonts w:ascii="Aptos" w:hAnsi="Aptos"/>
            <w:noProof/>
            <w:webHidden/>
            <w:color w:val="000000" w:themeColor="text1"/>
            <w:sz w:val="22"/>
            <w:szCs w:val="28"/>
          </w:rPr>
          <w:fldChar w:fldCharType="end"/>
        </w:r>
      </w:hyperlink>
    </w:p>
    <w:p w:rsidRPr="00442193" w:rsidR="00D2557F" w:rsidRDefault="00D2557F" w14:paraId="2E65CA3A" w14:textId="57880308">
      <w:pPr>
        <w:pStyle w:val="TOC1"/>
        <w:tabs>
          <w:tab w:val="right" w:leader="dot" w:pos="9736"/>
        </w:tabs>
        <w:rPr>
          <w:rFonts w:ascii="Aptos" w:hAnsi="Aptos"/>
          <w:noProof/>
          <w:color w:val="000000" w:themeColor="text1"/>
          <w:sz w:val="22"/>
          <w:szCs w:val="28"/>
        </w:rPr>
      </w:pPr>
      <w:hyperlink w:history="1" w:anchor="_Toc192595308">
        <w:r w:rsidRPr="00442193">
          <w:rPr>
            <w:rStyle w:val="Hyperlink"/>
            <w:rFonts w:ascii="Aptos" w:hAnsi="Aptos" w:eastAsia="Arial"/>
            <w:noProof/>
            <w:color w:val="000000" w:themeColor="text1"/>
            <w:sz w:val="22"/>
            <w:szCs w:val="28"/>
          </w:rPr>
          <w:t>10. Links with other policies</w:t>
        </w:r>
        <w:r w:rsidRPr="00442193">
          <w:rPr>
            <w:rFonts w:ascii="Aptos" w:hAnsi="Aptos"/>
            <w:noProof/>
            <w:webHidden/>
            <w:color w:val="000000" w:themeColor="text1"/>
            <w:sz w:val="22"/>
            <w:szCs w:val="28"/>
          </w:rPr>
          <w:tab/>
        </w:r>
        <w:r w:rsidRPr="00442193">
          <w:rPr>
            <w:rFonts w:ascii="Aptos" w:hAnsi="Aptos"/>
            <w:noProof/>
            <w:webHidden/>
            <w:color w:val="000000" w:themeColor="text1"/>
            <w:sz w:val="22"/>
            <w:szCs w:val="28"/>
          </w:rPr>
          <w:fldChar w:fldCharType="begin"/>
        </w:r>
        <w:r w:rsidRPr="00442193">
          <w:rPr>
            <w:rFonts w:ascii="Aptos" w:hAnsi="Aptos"/>
            <w:noProof/>
            <w:webHidden/>
            <w:color w:val="000000" w:themeColor="text1"/>
            <w:sz w:val="22"/>
            <w:szCs w:val="28"/>
          </w:rPr>
          <w:instrText xml:space="preserve"> PAGEREF _Toc192595308 \h </w:instrText>
        </w:r>
        <w:r w:rsidRPr="00442193">
          <w:rPr>
            <w:rFonts w:ascii="Aptos" w:hAnsi="Aptos"/>
            <w:noProof/>
            <w:webHidden/>
            <w:color w:val="000000" w:themeColor="text1"/>
            <w:sz w:val="22"/>
            <w:szCs w:val="28"/>
          </w:rPr>
        </w:r>
        <w:r w:rsidRPr="00442193">
          <w:rPr>
            <w:rFonts w:ascii="Aptos" w:hAnsi="Aptos"/>
            <w:noProof/>
            <w:webHidden/>
            <w:color w:val="000000" w:themeColor="text1"/>
            <w:sz w:val="22"/>
            <w:szCs w:val="28"/>
          </w:rPr>
          <w:fldChar w:fldCharType="separate"/>
        </w:r>
        <w:r w:rsidRPr="00442193">
          <w:rPr>
            <w:rFonts w:ascii="Aptos" w:hAnsi="Aptos"/>
            <w:noProof/>
            <w:webHidden/>
            <w:color w:val="000000" w:themeColor="text1"/>
            <w:sz w:val="22"/>
            <w:szCs w:val="28"/>
          </w:rPr>
          <w:t>8</w:t>
        </w:r>
        <w:r w:rsidRPr="00442193">
          <w:rPr>
            <w:rFonts w:ascii="Aptos" w:hAnsi="Aptos"/>
            <w:noProof/>
            <w:webHidden/>
            <w:color w:val="000000" w:themeColor="text1"/>
            <w:sz w:val="22"/>
            <w:szCs w:val="28"/>
          </w:rPr>
          <w:fldChar w:fldCharType="end"/>
        </w:r>
      </w:hyperlink>
    </w:p>
    <w:p w:rsidRPr="00442193" w:rsidR="00D2557F" w:rsidP="00D2557F" w:rsidRDefault="00D2557F" w14:paraId="569CAF2D" w14:textId="120BDFF3">
      <w:pPr>
        <w:spacing w:after="120"/>
        <w:rPr>
          <w:rFonts w:ascii="Aptos" w:hAnsi="Aptos"/>
          <w:color w:val="000000" w:themeColor="text1"/>
          <w:sz w:val="22"/>
          <w:szCs w:val="28"/>
        </w:rPr>
      </w:pPr>
      <w:r w:rsidRPr="00442193">
        <w:rPr>
          <w:rFonts w:ascii="Aptos" w:hAnsi="Aptos"/>
          <w:color w:val="000000" w:themeColor="text1"/>
          <w:sz w:val="22"/>
          <w:szCs w:val="28"/>
        </w:rPr>
        <w:fldChar w:fldCharType="end"/>
      </w:r>
    </w:p>
    <w:p w:rsidRPr="00DE494F" w:rsidR="00D2557F" w:rsidP="00D2557F" w:rsidRDefault="00D2557F" w14:paraId="53F932AE" w14:textId="77777777">
      <w:pPr>
        <w:spacing w:after="120"/>
        <w:rPr>
          <w:rFonts w:ascii="Aptos" w:hAnsi="Aptos"/>
          <w:color w:val="000000" w:themeColor="text1"/>
        </w:rPr>
      </w:pPr>
      <w:r w:rsidRPr="00DE494F">
        <w:rPr>
          <w:rFonts w:ascii="Aptos" w:hAnsi="Aptos"/>
          <w:noProof/>
          <w:color w:val="000000" w:themeColor="text1"/>
        </w:rPr>
        <w:drawing>
          <wp:anchor distT="0" distB="0" distL="114300" distR="114300" simplePos="0" relativeHeight="251660288" behindDoc="0" locked="0" layoutInCell="1" allowOverlap="1" wp14:anchorId="23E1EBCF" wp14:editId="2D2035D6">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6162675" cy="9525"/>
                    </a:xfrm>
                    <a:prstGeom prst="rect">
                      <a:avLst/>
                    </a:prstGeom>
                  </pic:spPr>
                </pic:pic>
              </a:graphicData>
            </a:graphic>
          </wp:anchor>
        </w:drawing>
      </w:r>
    </w:p>
    <w:p w:rsidRPr="00DE494F" w:rsidR="00D2557F" w:rsidP="00D2557F" w:rsidRDefault="00D2557F" w14:paraId="1A1A152E" w14:textId="77777777">
      <w:pPr>
        <w:pStyle w:val="Heading1"/>
        <w:spacing w:before="120" w:after="120"/>
        <w:rPr>
          <w:rFonts w:ascii="Aptos" w:hAnsi="Aptos"/>
          <w:color w:val="000000" w:themeColor="text1"/>
          <w:sz w:val="28"/>
          <w:szCs w:val="28"/>
        </w:rPr>
      </w:pPr>
      <w:bookmarkStart w:name="_Toc531176458" w:id="0"/>
      <w:bookmarkStart w:name="_Toc192595299" w:id="1"/>
      <w:r w:rsidRPr="00DE494F">
        <w:rPr>
          <w:rFonts w:ascii="Aptos" w:hAnsi="Aptos" w:eastAsia="Arial"/>
          <w:color w:val="000000" w:themeColor="text1"/>
          <w:sz w:val="28"/>
          <w:szCs w:val="28"/>
        </w:rPr>
        <w:t xml:space="preserve">1. </w:t>
      </w:r>
      <w:bookmarkEnd w:id="0"/>
      <w:r w:rsidRPr="00DE494F">
        <w:rPr>
          <w:rFonts w:ascii="Aptos" w:hAnsi="Aptos" w:eastAsia="Arial"/>
          <w:color w:val="000000" w:themeColor="text1"/>
          <w:sz w:val="28"/>
          <w:szCs w:val="28"/>
        </w:rPr>
        <w:t>Aims</w:t>
      </w:r>
      <w:bookmarkEnd w:id="1"/>
    </w:p>
    <w:p w:rsidRPr="00DE494F" w:rsidR="00D2557F" w:rsidP="00D2557F" w:rsidRDefault="00B26983" w14:paraId="75AB42A0" w14:textId="3F9585D6">
      <w:pPr>
        <w:spacing w:after="120"/>
        <w:rPr>
          <w:rFonts w:ascii="Aptos" w:hAnsi="Aptos"/>
          <w:color w:val="000000" w:themeColor="text1"/>
          <w:sz w:val="22"/>
          <w:szCs w:val="28"/>
        </w:rPr>
      </w:pPr>
      <w:r w:rsidRPr="00DE494F">
        <w:rPr>
          <w:rFonts w:ascii="Aptos" w:hAnsi="Aptos"/>
          <w:color w:val="000000" w:themeColor="text1"/>
          <w:sz w:val="22"/>
          <w:szCs w:val="28"/>
        </w:rPr>
        <w:t>Elmtree Grove School</w:t>
      </w:r>
      <w:r w:rsidRPr="00DE494F" w:rsidR="00D2557F">
        <w:rPr>
          <w:rFonts w:ascii="Aptos" w:hAnsi="Aptos"/>
          <w:color w:val="000000" w:themeColor="text1"/>
          <w:sz w:val="22"/>
          <w:szCs w:val="28"/>
        </w:rPr>
        <w:t xml:space="preserve"> aims to meet its obligations under the Public Sector Equality Duty (PSED) by having due regard to the need to:</w:t>
      </w:r>
    </w:p>
    <w:p w:rsidRPr="00DE494F" w:rsidR="00D2557F" w:rsidP="00D2557F" w:rsidRDefault="00D2557F" w14:paraId="4627E7D0"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Eliminate discrimination, harassment, victimisation and other conduct that is prohibited by the Equality Act 2010</w:t>
      </w:r>
    </w:p>
    <w:p w:rsidRPr="00DE494F" w:rsidR="00D2557F" w:rsidP="00D2557F" w:rsidRDefault="00D2557F" w14:paraId="03F501CA"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 xml:space="preserve">Advance equality of opportunity between people who share a protected characteristic and people who do not share a relevant protected characteristic </w:t>
      </w:r>
    </w:p>
    <w:p w:rsidRPr="00DE494F" w:rsidR="00D2557F" w:rsidP="00184760" w:rsidRDefault="00D2557F" w14:paraId="164A4F62" w14:textId="6718FF8F">
      <w:pPr>
        <w:pStyle w:val="3Bulletedcopyblue"/>
        <w:rPr>
          <w:rFonts w:ascii="Aptos" w:hAnsi="Aptos" w:eastAsia="Times New Roman"/>
          <w:color w:val="000000" w:themeColor="text1"/>
          <w:sz w:val="22"/>
          <w:szCs w:val="22"/>
        </w:rPr>
      </w:pPr>
      <w:r w:rsidRPr="00DE494F">
        <w:rPr>
          <w:rFonts w:ascii="Aptos" w:hAnsi="Aptos"/>
          <w:color w:val="000000" w:themeColor="text1"/>
          <w:sz w:val="22"/>
          <w:szCs w:val="22"/>
        </w:rPr>
        <w:t xml:space="preserve">Foster good relations across all characteristics – between people who share a protected characteristic and people who do not share it. </w:t>
      </w:r>
      <w:r w:rsidRPr="00DE494F">
        <w:rPr>
          <w:rFonts w:ascii="Aptos" w:hAnsi="Aptos" w:eastAsia="Times New Roman"/>
          <w:color w:val="000000" w:themeColor="text1"/>
          <w:sz w:val="22"/>
          <w:szCs w:val="22"/>
        </w:rPr>
        <w:t xml:space="preserve">The protected characteristics are: </w:t>
      </w:r>
    </w:p>
    <w:p w:rsidRPr="00DE494F" w:rsidR="00D2557F" w:rsidP="00D2557F" w:rsidRDefault="00D2557F" w14:paraId="3BD414A7" w14:textId="77777777">
      <w:pPr>
        <w:pStyle w:val="8Secondbullet"/>
        <w:rPr>
          <w:rFonts w:ascii="Aptos" w:hAnsi="Aptos"/>
          <w:color w:val="000000" w:themeColor="text1"/>
          <w:sz w:val="22"/>
          <w:szCs w:val="28"/>
        </w:rPr>
      </w:pPr>
      <w:r w:rsidRPr="00DE494F">
        <w:rPr>
          <w:rFonts w:ascii="Aptos" w:hAnsi="Aptos"/>
          <w:color w:val="000000" w:themeColor="text1"/>
          <w:sz w:val="22"/>
          <w:szCs w:val="28"/>
        </w:rPr>
        <w:t>Age</w:t>
      </w:r>
    </w:p>
    <w:p w:rsidRPr="00DE494F" w:rsidR="00D2557F" w:rsidP="00D2557F" w:rsidRDefault="00D2557F" w14:paraId="52293165" w14:textId="77777777">
      <w:pPr>
        <w:pStyle w:val="8Secondbullet"/>
        <w:rPr>
          <w:rFonts w:ascii="Aptos" w:hAnsi="Aptos"/>
          <w:color w:val="000000" w:themeColor="text1"/>
          <w:sz w:val="22"/>
          <w:szCs w:val="28"/>
        </w:rPr>
      </w:pPr>
      <w:r w:rsidRPr="00DE494F">
        <w:rPr>
          <w:rFonts w:ascii="Aptos" w:hAnsi="Aptos"/>
          <w:color w:val="000000" w:themeColor="text1"/>
          <w:sz w:val="22"/>
          <w:szCs w:val="28"/>
        </w:rPr>
        <w:t>Disability</w:t>
      </w:r>
    </w:p>
    <w:p w:rsidRPr="00DE494F" w:rsidR="00D2557F" w:rsidP="00D2557F" w:rsidRDefault="00D2557F" w14:paraId="1158CAA8" w14:textId="77777777">
      <w:pPr>
        <w:pStyle w:val="8Secondbullet"/>
        <w:rPr>
          <w:rFonts w:ascii="Aptos" w:hAnsi="Aptos"/>
          <w:color w:val="000000" w:themeColor="text1"/>
          <w:sz w:val="22"/>
          <w:szCs w:val="28"/>
        </w:rPr>
      </w:pPr>
      <w:r w:rsidRPr="00DE494F">
        <w:rPr>
          <w:rFonts w:ascii="Aptos" w:hAnsi="Aptos"/>
          <w:color w:val="000000" w:themeColor="text1"/>
          <w:sz w:val="22"/>
          <w:szCs w:val="28"/>
        </w:rPr>
        <w:t xml:space="preserve">Gender reassignment </w:t>
      </w:r>
    </w:p>
    <w:p w:rsidRPr="00DE494F" w:rsidR="002C1877" w:rsidP="00D2557F" w:rsidRDefault="002C1877" w14:paraId="1016C1ED" w14:textId="03441CFE">
      <w:pPr>
        <w:pStyle w:val="8Secondbullet"/>
        <w:rPr>
          <w:rFonts w:ascii="Aptos" w:hAnsi="Aptos"/>
          <w:color w:val="000000" w:themeColor="text1"/>
          <w:sz w:val="22"/>
          <w:szCs w:val="28"/>
        </w:rPr>
      </w:pPr>
      <w:r w:rsidRPr="00DE494F">
        <w:rPr>
          <w:rFonts w:ascii="Aptos" w:hAnsi="Aptos"/>
          <w:color w:val="000000" w:themeColor="text1"/>
          <w:sz w:val="22"/>
          <w:szCs w:val="28"/>
        </w:rPr>
        <w:t>Marriage or civil partnership</w:t>
      </w:r>
    </w:p>
    <w:p w:rsidRPr="00DE494F" w:rsidR="00D2557F" w:rsidP="00D2557F" w:rsidRDefault="00D2557F" w14:paraId="16635624" w14:textId="77777777">
      <w:pPr>
        <w:pStyle w:val="8Secondbullet"/>
        <w:rPr>
          <w:rFonts w:ascii="Aptos" w:hAnsi="Aptos"/>
          <w:color w:val="000000" w:themeColor="text1"/>
          <w:sz w:val="22"/>
          <w:szCs w:val="28"/>
        </w:rPr>
      </w:pPr>
      <w:r w:rsidRPr="00DE494F">
        <w:rPr>
          <w:rFonts w:ascii="Aptos" w:hAnsi="Aptos"/>
          <w:color w:val="000000" w:themeColor="text1"/>
          <w:sz w:val="22"/>
          <w:szCs w:val="28"/>
        </w:rPr>
        <w:t>Pregnancy and maternity</w:t>
      </w:r>
    </w:p>
    <w:p w:rsidRPr="00DE494F" w:rsidR="00D2557F" w:rsidP="00D2557F" w:rsidRDefault="00D2557F" w14:paraId="7BEC6503" w14:textId="77777777">
      <w:pPr>
        <w:pStyle w:val="8Secondbullet"/>
        <w:rPr>
          <w:rFonts w:ascii="Aptos" w:hAnsi="Aptos"/>
          <w:color w:val="000000" w:themeColor="text1"/>
          <w:sz w:val="22"/>
          <w:szCs w:val="28"/>
        </w:rPr>
      </w:pPr>
      <w:r w:rsidRPr="00DE494F">
        <w:rPr>
          <w:rFonts w:ascii="Aptos" w:hAnsi="Aptos"/>
          <w:color w:val="000000" w:themeColor="text1"/>
          <w:sz w:val="22"/>
          <w:szCs w:val="28"/>
        </w:rPr>
        <w:t xml:space="preserve">Race </w:t>
      </w:r>
    </w:p>
    <w:p w:rsidRPr="00DE494F" w:rsidR="00D2557F" w:rsidP="00D2557F" w:rsidRDefault="00D2557F" w14:paraId="36EC1E4C" w14:textId="77777777">
      <w:pPr>
        <w:pStyle w:val="8Secondbullet"/>
        <w:rPr>
          <w:rFonts w:ascii="Aptos" w:hAnsi="Aptos"/>
          <w:color w:val="000000" w:themeColor="text1"/>
          <w:sz w:val="22"/>
          <w:szCs w:val="28"/>
        </w:rPr>
      </w:pPr>
      <w:r w:rsidRPr="00DE494F">
        <w:rPr>
          <w:rFonts w:ascii="Aptos" w:hAnsi="Aptos"/>
          <w:color w:val="000000" w:themeColor="text1"/>
          <w:sz w:val="22"/>
          <w:szCs w:val="28"/>
        </w:rPr>
        <w:t xml:space="preserve">Religion or belief </w:t>
      </w:r>
    </w:p>
    <w:p w:rsidRPr="00DE494F" w:rsidR="00D2557F" w:rsidP="00D2557F" w:rsidRDefault="00D2557F" w14:paraId="1B532D57" w14:textId="77777777">
      <w:pPr>
        <w:pStyle w:val="8Secondbullet"/>
        <w:rPr>
          <w:rFonts w:ascii="Aptos" w:hAnsi="Aptos"/>
          <w:color w:val="000000" w:themeColor="text1"/>
          <w:sz w:val="22"/>
          <w:szCs w:val="28"/>
        </w:rPr>
      </w:pPr>
      <w:r w:rsidRPr="00DE494F">
        <w:rPr>
          <w:rFonts w:ascii="Aptos" w:hAnsi="Aptos"/>
          <w:color w:val="000000" w:themeColor="text1"/>
          <w:sz w:val="22"/>
          <w:szCs w:val="28"/>
        </w:rPr>
        <w:t xml:space="preserve">Sex </w:t>
      </w:r>
    </w:p>
    <w:p w:rsidRPr="00DE494F" w:rsidR="00D2557F" w:rsidP="00D2557F" w:rsidRDefault="00D2557F" w14:paraId="60FF3360" w14:textId="77777777">
      <w:pPr>
        <w:pStyle w:val="8Secondbullet"/>
        <w:rPr>
          <w:rFonts w:ascii="Aptos" w:hAnsi="Aptos"/>
          <w:color w:val="000000" w:themeColor="text1"/>
          <w:sz w:val="22"/>
          <w:szCs w:val="28"/>
        </w:rPr>
      </w:pPr>
      <w:r w:rsidRPr="00DE494F">
        <w:rPr>
          <w:rFonts w:ascii="Aptos" w:hAnsi="Aptos"/>
          <w:color w:val="000000" w:themeColor="text1"/>
          <w:sz w:val="22"/>
          <w:szCs w:val="28"/>
        </w:rPr>
        <w:t xml:space="preserve">Sexual orientation </w:t>
      </w:r>
    </w:p>
    <w:p w:rsidRPr="00DE494F" w:rsidR="00D2557F" w:rsidP="00D2557F" w:rsidRDefault="00D2557F" w14:paraId="3962E2BC" w14:textId="77777777">
      <w:pPr>
        <w:spacing w:after="120"/>
        <w:rPr>
          <w:rFonts w:ascii="Aptos" w:hAnsi="Aptos" w:eastAsia="Times New Roman"/>
          <w:color w:val="000000" w:themeColor="text1"/>
          <w:sz w:val="22"/>
          <w:szCs w:val="28"/>
        </w:rPr>
      </w:pPr>
    </w:p>
    <w:p w:rsidRPr="00DE494F" w:rsidR="00D2557F" w:rsidP="00D2557F" w:rsidRDefault="00D2557F" w14:paraId="21A11F9D" w14:textId="474C8DFA">
      <w:pPr>
        <w:spacing w:after="120"/>
        <w:rPr>
          <w:rFonts w:ascii="Aptos" w:hAnsi="Aptos"/>
          <w:color w:val="000000" w:themeColor="text1"/>
          <w:sz w:val="22"/>
          <w:szCs w:val="28"/>
        </w:rPr>
      </w:pPr>
      <w:r w:rsidRPr="00DE494F">
        <w:rPr>
          <w:rFonts w:ascii="Aptos" w:hAnsi="Aptos"/>
          <w:color w:val="000000" w:themeColor="text1"/>
          <w:sz w:val="22"/>
          <w:szCs w:val="28"/>
        </w:rPr>
        <w:t>Our school aims to promote respect for difference and diversity in accordance with our values, such a</w:t>
      </w:r>
      <w:r w:rsidRPr="00DE494F" w:rsidR="00B26983">
        <w:rPr>
          <w:rFonts w:ascii="Aptos" w:hAnsi="Aptos"/>
          <w:color w:val="000000" w:themeColor="text1"/>
          <w:sz w:val="22"/>
          <w:szCs w:val="28"/>
        </w:rPr>
        <w:t xml:space="preserve">s respecting others and tolerance of differences. </w:t>
      </w:r>
    </w:p>
    <w:p w:rsidR="00B26983" w:rsidP="00D2557F" w:rsidRDefault="00B26983" w14:paraId="28E52E86" w14:textId="77777777">
      <w:pPr>
        <w:spacing w:after="120"/>
        <w:rPr>
          <w:rFonts w:ascii="Aptos" w:hAnsi="Aptos"/>
          <w:color w:val="000000" w:themeColor="text1"/>
        </w:rPr>
      </w:pPr>
    </w:p>
    <w:p w:rsidRPr="00DE494F" w:rsidR="005961E3" w:rsidP="00D2557F" w:rsidRDefault="005961E3" w14:paraId="7A006D93" w14:textId="77777777">
      <w:pPr>
        <w:spacing w:after="120"/>
        <w:rPr>
          <w:rFonts w:ascii="Aptos" w:hAnsi="Aptos"/>
          <w:color w:val="000000" w:themeColor="text1"/>
        </w:rPr>
      </w:pPr>
    </w:p>
    <w:p w:rsidRPr="00DE494F" w:rsidR="00D2557F" w:rsidP="00D2557F" w:rsidRDefault="00D2557F" w14:paraId="3D46914B" w14:textId="77777777">
      <w:pPr>
        <w:pStyle w:val="Heading1"/>
        <w:spacing w:before="120" w:after="120"/>
        <w:rPr>
          <w:rFonts w:ascii="Aptos" w:hAnsi="Aptos"/>
          <w:color w:val="000000" w:themeColor="text1"/>
          <w:sz w:val="28"/>
          <w:szCs w:val="28"/>
        </w:rPr>
      </w:pPr>
      <w:bookmarkStart w:name="_Toc192595300" w:id="2"/>
      <w:r w:rsidRPr="00DE494F">
        <w:rPr>
          <w:rFonts w:ascii="Aptos" w:hAnsi="Aptos" w:eastAsia="Arial"/>
          <w:color w:val="000000" w:themeColor="text1"/>
          <w:sz w:val="28"/>
          <w:szCs w:val="28"/>
        </w:rPr>
        <w:t>2. Legislation and guidance</w:t>
      </w:r>
      <w:bookmarkEnd w:id="2"/>
    </w:p>
    <w:p w:rsidRPr="00DE494F" w:rsidR="00D2557F" w:rsidP="00D2557F" w:rsidRDefault="00D2557F" w14:paraId="5740BA1E" w14:textId="77777777">
      <w:pPr>
        <w:spacing w:after="120"/>
        <w:rPr>
          <w:rFonts w:ascii="Aptos" w:hAnsi="Aptos"/>
          <w:color w:val="000000" w:themeColor="text1"/>
          <w:sz w:val="22"/>
          <w:szCs w:val="28"/>
        </w:rPr>
      </w:pPr>
      <w:r w:rsidRPr="00DE494F">
        <w:rPr>
          <w:rFonts w:ascii="Aptos" w:hAnsi="Aptos"/>
          <w:color w:val="000000" w:themeColor="text1"/>
          <w:sz w:val="22"/>
          <w:szCs w:val="28"/>
          <w:shd w:val="clear" w:color="auto" w:fill="FFFFFF"/>
        </w:rPr>
        <w:t xml:space="preserve">This document meets the requirements under the following legislation: </w:t>
      </w:r>
    </w:p>
    <w:p w:rsidRPr="00DE494F" w:rsidR="00D2557F" w:rsidP="00D2557F" w:rsidRDefault="00D2557F" w14:paraId="693102DD" w14:textId="77777777">
      <w:pPr>
        <w:pStyle w:val="3Bulletedcopyblue"/>
        <w:rPr>
          <w:rFonts w:ascii="Aptos" w:hAnsi="Aptos" w:eastAsia="Times New Roman" w:cs="Times New Roman"/>
          <w:color w:val="000000" w:themeColor="text1"/>
          <w:sz w:val="22"/>
          <w:szCs w:val="22"/>
        </w:rPr>
      </w:pPr>
      <w:hyperlink w:history="1" r:id="rId10">
        <w:r w:rsidRPr="00DE494F">
          <w:rPr>
            <w:rFonts w:ascii="Aptos" w:hAnsi="Aptos"/>
            <w:color w:val="000000" w:themeColor="text1"/>
            <w:sz w:val="22"/>
            <w:szCs w:val="22"/>
            <w:u w:val="single" w:color="0072CC"/>
            <w:shd w:val="clear" w:color="auto" w:fill="FFFFFF"/>
          </w:rPr>
          <w:t>The Equality Act 2010</w:t>
        </w:r>
      </w:hyperlink>
      <w:r w:rsidRPr="00DE494F">
        <w:rPr>
          <w:rFonts w:ascii="Aptos" w:hAnsi="Aptos"/>
          <w:color w:val="000000" w:themeColor="text1"/>
          <w:sz w:val="22"/>
          <w:szCs w:val="22"/>
          <w:shd w:val="clear" w:color="auto" w:fill="FFFFFF"/>
        </w:rPr>
        <w:t xml:space="preserve">, which introduced the </w:t>
      </w:r>
      <w:r w:rsidRPr="00DE494F">
        <w:rPr>
          <w:rFonts w:ascii="Aptos" w:hAnsi="Aptos"/>
          <w:color w:val="000000" w:themeColor="text1"/>
          <w:sz w:val="22"/>
          <w:szCs w:val="22"/>
        </w:rPr>
        <w:t>Public Sector Equality Duty</w:t>
      </w:r>
      <w:r w:rsidRPr="00DE494F">
        <w:rPr>
          <w:rFonts w:ascii="Aptos" w:hAnsi="Aptos"/>
          <w:color w:val="000000" w:themeColor="text1"/>
          <w:sz w:val="22"/>
          <w:szCs w:val="22"/>
          <w:shd w:val="clear" w:color="auto" w:fill="FFFFFF"/>
        </w:rPr>
        <w:t xml:space="preserve"> and protects people from discrimination</w:t>
      </w:r>
    </w:p>
    <w:p w:rsidRPr="00DE494F" w:rsidR="00D2557F" w:rsidP="00D2557F" w:rsidRDefault="00D2557F" w14:paraId="1847BCB1" w14:textId="77777777">
      <w:pPr>
        <w:pStyle w:val="3Bulletedcopyblue"/>
        <w:rPr>
          <w:rFonts w:ascii="Aptos" w:hAnsi="Aptos" w:eastAsia="Times New Roman" w:cs="Times New Roman"/>
          <w:color w:val="000000" w:themeColor="text1"/>
          <w:sz w:val="22"/>
          <w:szCs w:val="22"/>
        </w:rPr>
      </w:pPr>
      <w:hyperlink w:history="1" r:id="rId11">
        <w:r w:rsidRPr="00DE494F">
          <w:rPr>
            <w:rFonts w:ascii="Aptos" w:hAnsi="Aptos"/>
            <w:color w:val="000000" w:themeColor="text1"/>
            <w:sz w:val="22"/>
            <w:szCs w:val="22"/>
            <w:u w:val="single" w:color="0072CC"/>
            <w:shd w:val="clear" w:color="auto" w:fill="FFFFFF"/>
          </w:rPr>
          <w:t>The Equality Act 2010 (Specific Duties) Regulations 2011</w:t>
        </w:r>
      </w:hyperlink>
      <w:r w:rsidRPr="00DE494F">
        <w:rPr>
          <w:rFonts w:ascii="Aptos" w:hAnsi="Aptos"/>
          <w:color w:val="000000" w:themeColor="text1"/>
          <w:sz w:val="22"/>
          <w:szCs w:val="22"/>
          <w:shd w:val="clear" w:color="auto" w:fill="FFFFFF"/>
        </w:rPr>
        <w:t xml:space="preserve">, which require schools to publish information to demonstrate how they are complying with the </w:t>
      </w:r>
      <w:r w:rsidRPr="00DE494F">
        <w:rPr>
          <w:rFonts w:ascii="Aptos" w:hAnsi="Aptos"/>
          <w:color w:val="000000" w:themeColor="text1"/>
          <w:sz w:val="22"/>
          <w:szCs w:val="22"/>
        </w:rPr>
        <w:t>Public Sector Equality Duty</w:t>
      </w:r>
      <w:r w:rsidRPr="00DE494F">
        <w:rPr>
          <w:rFonts w:ascii="Aptos" w:hAnsi="Aptos"/>
          <w:color w:val="000000" w:themeColor="text1"/>
          <w:sz w:val="22"/>
          <w:szCs w:val="22"/>
          <w:shd w:val="clear" w:color="auto" w:fill="FFFFFF"/>
        </w:rPr>
        <w:t xml:space="preserve"> and to publish equality objectives</w:t>
      </w:r>
    </w:p>
    <w:p w:rsidRPr="00DE494F" w:rsidR="00D2557F" w:rsidP="00D2557F" w:rsidRDefault="00D2557F" w14:paraId="131E9511" w14:textId="77777777">
      <w:pPr>
        <w:spacing w:after="120"/>
        <w:rPr>
          <w:rFonts w:ascii="Aptos" w:hAnsi="Aptos"/>
          <w:color w:val="000000" w:themeColor="text1"/>
          <w:sz w:val="22"/>
          <w:szCs w:val="28"/>
        </w:rPr>
      </w:pPr>
      <w:r w:rsidRPr="00DE494F">
        <w:rPr>
          <w:rFonts w:ascii="Aptos" w:hAnsi="Aptos"/>
          <w:color w:val="000000" w:themeColor="text1"/>
          <w:sz w:val="22"/>
          <w:szCs w:val="28"/>
          <w:shd w:val="clear" w:color="auto" w:fill="FFFFFF"/>
        </w:rPr>
        <w:t xml:space="preserve">This document is also based on Department for Education (DfE) guidance: </w:t>
      </w:r>
      <w:hyperlink w:history="1" r:id="rId12">
        <w:r w:rsidRPr="00DE494F">
          <w:rPr>
            <w:rFonts w:ascii="Aptos" w:hAnsi="Aptos"/>
            <w:color w:val="000000" w:themeColor="text1"/>
            <w:sz w:val="22"/>
            <w:szCs w:val="28"/>
            <w:u w:val="single" w:color="0072CC"/>
            <w:shd w:val="clear" w:color="auto" w:fill="FFFFFF"/>
          </w:rPr>
          <w:t>The Equality Act 2010 and schools</w:t>
        </w:r>
      </w:hyperlink>
      <w:r w:rsidRPr="00DE494F">
        <w:rPr>
          <w:rFonts w:ascii="Aptos" w:hAnsi="Aptos"/>
          <w:color w:val="000000" w:themeColor="text1"/>
          <w:sz w:val="22"/>
          <w:szCs w:val="28"/>
          <w:shd w:val="clear" w:color="auto" w:fill="FFFFFF"/>
        </w:rPr>
        <w:t xml:space="preserve">, the </w:t>
      </w:r>
      <w:hyperlink w:history="1" r:id="rId13">
        <w:r w:rsidRPr="00DE494F">
          <w:rPr>
            <w:rStyle w:val="Hyperlink"/>
            <w:rFonts w:ascii="Aptos" w:hAnsi="Aptos"/>
            <w:color w:val="000000" w:themeColor="text1"/>
            <w:sz w:val="22"/>
            <w:szCs w:val="28"/>
            <w:shd w:val="clear" w:color="auto" w:fill="FFFFFF"/>
          </w:rPr>
          <w:t>technical guidance for schools from the Equality and Human Rights Commission</w:t>
        </w:r>
      </w:hyperlink>
      <w:r w:rsidRPr="00DE494F">
        <w:rPr>
          <w:rFonts w:ascii="Aptos" w:hAnsi="Aptos"/>
          <w:color w:val="000000" w:themeColor="text1"/>
          <w:sz w:val="22"/>
          <w:szCs w:val="28"/>
          <w:shd w:val="clear" w:color="auto" w:fill="FFFFFF"/>
        </w:rPr>
        <w:t xml:space="preserve"> and </w:t>
      </w:r>
      <w:hyperlink w:history="1" r:id="rId14">
        <w:r w:rsidRPr="00DE494F">
          <w:rPr>
            <w:rStyle w:val="Hyperlink"/>
            <w:rFonts w:ascii="Aptos" w:hAnsi="Aptos"/>
            <w:color w:val="000000" w:themeColor="text1"/>
            <w:sz w:val="22"/>
            <w:szCs w:val="28"/>
            <w:shd w:val="clear" w:color="auto" w:fill="FFFFFF"/>
          </w:rPr>
          <w:t>guidance from the Government Equalities Office on meeting the specific duties that support the Public Sector Equality Duty</w:t>
        </w:r>
      </w:hyperlink>
      <w:r w:rsidRPr="00DE494F">
        <w:rPr>
          <w:rFonts w:ascii="Aptos" w:hAnsi="Aptos"/>
          <w:color w:val="000000" w:themeColor="text1"/>
          <w:sz w:val="22"/>
          <w:szCs w:val="28"/>
          <w:shd w:val="clear" w:color="auto" w:fill="FFFFFF"/>
        </w:rPr>
        <w:t>.</w:t>
      </w:r>
    </w:p>
    <w:p w:rsidRPr="00DE494F" w:rsidR="00D2557F" w:rsidP="00D2557F" w:rsidRDefault="00D2557F" w14:paraId="17495A96" w14:textId="67B9E257">
      <w:pPr>
        <w:spacing w:after="120"/>
        <w:rPr>
          <w:rFonts w:ascii="Aptos" w:hAnsi="Aptos"/>
          <w:color w:val="000000" w:themeColor="text1"/>
          <w:sz w:val="22"/>
          <w:szCs w:val="28"/>
        </w:rPr>
      </w:pPr>
      <w:r w:rsidRPr="00DE494F">
        <w:rPr>
          <w:rFonts w:ascii="Aptos" w:hAnsi="Aptos"/>
          <w:color w:val="000000" w:themeColor="text1"/>
          <w:sz w:val="22"/>
          <w:szCs w:val="28"/>
        </w:rPr>
        <w:t>This document also complies with our funding agreeme</w:t>
      </w:r>
      <w:bookmarkStart w:name="_Toc493589709" w:id="3"/>
      <w:r w:rsidRPr="00DE494F">
        <w:rPr>
          <w:rFonts w:ascii="Aptos" w:hAnsi="Aptos"/>
          <w:color w:val="000000" w:themeColor="text1"/>
          <w:sz w:val="22"/>
          <w:szCs w:val="28"/>
        </w:rPr>
        <w:t>nt and articles of association.</w:t>
      </w:r>
    </w:p>
    <w:p w:rsidRPr="00DE494F" w:rsidR="00D2557F" w:rsidP="00D2557F" w:rsidRDefault="00D2557F" w14:paraId="45B8C0AE" w14:textId="77777777">
      <w:pPr>
        <w:spacing w:after="120"/>
        <w:rPr>
          <w:rFonts w:ascii="Aptos" w:hAnsi="Aptos"/>
          <w:color w:val="000000" w:themeColor="text1"/>
          <w:sz w:val="22"/>
          <w:szCs w:val="28"/>
        </w:rPr>
      </w:pPr>
    </w:p>
    <w:p w:rsidRPr="00DE494F" w:rsidR="00D2557F" w:rsidP="00D2557F" w:rsidRDefault="00D2557F" w14:paraId="7424E2D0" w14:textId="77777777">
      <w:pPr>
        <w:pStyle w:val="Heading1"/>
        <w:spacing w:before="120" w:after="120"/>
        <w:rPr>
          <w:rFonts w:ascii="Aptos" w:hAnsi="Aptos"/>
          <w:color w:val="000000" w:themeColor="text1"/>
          <w:sz w:val="28"/>
          <w:szCs w:val="28"/>
        </w:rPr>
      </w:pPr>
      <w:bookmarkStart w:name="_Toc192595301" w:id="4"/>
      <w:r w:rsidRPr="00DE494F">
        <w:rPr>
          <w:rFonts w:ascii="Aptos" w:hAnsi="Aptos" w:eastAsia="Arial"/>
          <w:color w:val="000000" w:themeColor="text1"/>
          <w:sz w:val="28"/>
          <w:szCs w:val="28"/>
        </w:rPr>
        <w:t>3. Roles and responsibilities</w:t>
      </w:r>
      <w:bookmarkEnd w:id="3"/>
      <w:bookmarkEnd w:id="4"/>
      <w:r w:rsidRPr="00DE494F">
        <w:rPr>
          <w:rFonts w:ascii="Aptos" w:hAnsi="Aptos" w:eastAsia="Arial"/>
          <w:color w:val="000000" w:themeColor="text1"/>
          <w:sz w:val="28"/>
          <w:szCs w:val="28"/>
        </w:rPr>
        <w:t xml:space="preserve"> </w:t>
      </w:r>
    </w:p>
    <w:p w:rsidRPr="00DE494F" w:rsidR="00D2557F" w:rsidP="00D2557F" w:rsidRDefault="00D2557F" w14:paraId="461E39DA" w14:textId="77777777">
      <w:pPr>
        <w:spacing w:after="120"/>
        <w:rPr>
          <w:rFonts w:ascii="Aptos" w:hAnsi="Aptos"/>
          <w:color w:val="000000" w:themeColor="text1"/>
          <w:sz w:val="22"/>
          <w:szCs w:val="28"/>
        </w:rPr>
      </w:pPr>
      <w:r w:rsidRPr="00DE494F">
        <w:rPr>
          <w:rFonts w:ascii="Aptos" w:hAnsi="Aptos"/>
          <w:color w:val="000000" w:themeColor="text1"/>
          <w:sz w:val="22"/>
          <w:szCs w:val="28"/>
          <w:shd w:val="clear" w:color="auto" w:fill="FFFFFF"/>
        </w:rPr>
        <w:t>The governing board will:</w:t>
      </w:r>
    </w:p>
    <w:p w:rsidRPr="00DE494F" w:rsidR="00D2557F" w:rsidP="00D2557F" w:rsidRDefault="00D2557F" w14:paraId="109E3671" w14:textId="39C3701C">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shd w:val="clear" w:color="auto" w:fill="FFFFFF"/>
        </w:rPr>
        <w:t>Ensure that the equality information and objectives as set out in this statement are published and communicated throughout the school, including to staff, pupils and parents</w:t>
      </w:r>
      <w:r w:rsidRPr="00DE494F" w:rsidR="00E578A5">
        <w:rPr>
          <w:rFonts w:ascii="Aptos" w:hAnsi="Aptos"/>
          <w:color w:val="000000" w:themeColor="text1"/>
          <w:sz w:val="22"/>
          <w:szCs w:val="22"/>
          <w:shd w:val="clear" w:color="auto" w:fill="FFFFFF"/>
        </w:rPr>
        <w:t>/carers</w:t>
      </w:r>
      <w:r w:rsidRPr="00DE494F">
        <w:rPr>
          <w:rFonts w:ascii="Aptos" w:hAnsi="Aptos"/>
          <w:color w:val="000000" w:themeColor="text1"/>
          <w:sz w:val="22"/>
          <w:szCs w:val="22"/>
          <w:shd w:val="clear" w:color="auto" w:fill="FFFFFF"/>
        </w:rPr>
        <w:t xml:space="preserve"> </w:t>
      </w:r>
    </w:p>
    <w:p w:rsidRPr="00DE494F" w:rsidR="00D2557F" w:rsidP="00D2557F" w:rsidRDefault="00D2557F" w14:paraId="209B4327"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shd w:val="clear" w:color="auto" w:fill="FFFFFF"/>
        </w:rPr>
        <w:t xml:space="preserve">Ensure that the published equality information is updated at least every year, and that the objectives are reviewed and updated at least every 4 years </w:t>
      </w:r>
    </w:p>
    <w:p w:rsidRPr="00DE494F" w:rsidR="00D2557F" w:rsidP="00D2557F" w:rsidRDefault="00D2557F" w14:paraId="7F6BE82F"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shd w:val="clear" w:color="auto" w:fill="FFFFFF"/>
        </w:rPr>
        <w:t>Delegate responsibility for monitoring the achievement of the objectives on a daily basis to the headteacher</w:t>
      </w:r>
    </w:p>
    <w:p w:rsidRPr="00DE494F" w:rsidR="00D2557F" w:rsidP="00D2557F" w:rsidRDefault="002746D4" w14:paraId="3A52ED56" w14:textId="54F1B463">
      <w:pPr>
        <w:spacing w:after="120"/>
        <w:rPr>
          <w:rFonts w:ascii="Aptos" w:hAnsi="Aptos"/>
          <w:color w:val="000000" w:themeColor="text1"/>
          <w:sz w:val="22"/>
          <w:szCs w:val="28"/>
        </w:rPr>
      </w:pPr>
      <w:r w:rsidRPr="00DE494F">
        <w:rPr>
          <w:rFonts w:ascii="Aptos" w:hAnsi="Aptos"/>
          <w:color w:val="000000" w:themeColor="text1"/>
          <w:sz w:val="22"/>
          <w:szCs w:val="28"/>
        </w:rPr>
        <w:t>The governors</w:t>
      </w:r>
      <w:r w:rsidR="00EA4429">
        <w:rPr>
          <w:rFonts w:ascii="Aptos" w:hAnsi="Aptos"/>
          <w:color w:val="000000" w:themeColor="text1"/>
          <w:sz w:val="22"/>
          <w:szCs w:val="28"/>
        </w:rPr>
        <w:t xml:space="preserve"> </w:t>
      </w:r>
      <w:r w:rsidRPr="00DE494F" w:rsidR="00D2557F">
        <w:rPr>
          <w:rFonts w:ascii="Aptos" w:hAnsi="Aptos"/>
          <w:color w:val="000000" w:themeColor="text1"/>
          <w:sz w:val="22"/>
          <w:szCs w:val="28"/>
        </w:rPr>
        <w:t>will</w:t>
      </w:r>
      <w:r w:rsidRPr="00DE494F" w:rsidR="00D2557F">
        <w:rPr>
          <w:rFonts w:ascii="Aptos" w:hAnsi="Aptos"/>
          <w:color w:val="000000" w:themeColor="text1"/>
          <w:sz w:val="22"/>
          <w:szCs w:val="28"/>
          <w:shd w:val="clear" w:color="auto" w:fill="FFFFFF"/>
        </w:rPr>
        <w:t>:</w:t>
      </w:r>
    </w:p>
    <w:p w:rsidRPr="00DE494F" w:rsidR="00D2557F" w:rsidP="00D2557F" w:rsidRDefault="00D2557F" w14:paraId="1A67BFD5" w14:textId="5357F6B9">
      <w:pPr>
        <w:pStyle w:val="3Bulletedcopyblue"/>
        <w:rPr>
          <w:rFonts w:ascii="Aptos" w:hAnsi="Aptos"/>
          <w:color w:val="000000" w:themeColor="text1"/>
          <w:sz w:val="22"/>
          <w:szCs w:val="22"/>
        </w:rPr>
      </w:pPr>
      <w:r w:rsidRPr="00DE494F">
        <w:rPr>
          <w:rFonts w:ascii="Aptos" w:hAnsi="Aptos"/>
          <w:color w:val="000000" w:themeColor="text1"/>
          <w:sz w:val="22"/>
          <w:szCs w:val="22"/>
        </w:rPr>
        <w:t xml:space="preserve">Meet with the designated member of staff for equality every </w:t>
      </w:r>
      <w:r w:rsidRPr="00DE494F" w:rsidR="00B26983">
        <w:rPr>
          <w:rFonts w:ascii="Aptos" w:hAnsi="Aptos"/>
          <w:color w:val="000000" w:themeColor="text1"/>
          <w:sz w:val="22"/>
          <w:szCs w:val="22"/>
        </w:rPr>
        <w:t>term</w:t>
      </w:r>
      <w:r w:rsidRPr="00DE494F">
        <w:rPr>
          <w:rFonts w:ascii="Aptos" w:hAnsi="Aptos"/>
          <w:color w:val="000000" w:themeColor="text1"/>
          <w:sz w:val="22"/>
          <w:szCs w:val="22"/>
        </w:rPr>
        <w:t xml:space="preserve">, and other relevant staff members, to discuss any issues and how these are being addressed </w:t>
      </w:r>
    </w:p>
    <w:p w:rsidRPr="00DE494F" w:rsidR="00D2557F" w:rsidP="00D2557F" w:rsidRDefault="00D2557F" w14:paraId="1936FBB7"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Ensure they’re familiar with all relevant legislation and the contents of this document</w:t>
      </w:r>
    </w:p>
    <w:p w:rsidRPr="00DE494F" w:rsidR="00D2557F" w:rsidP="00D2557F" w:rsidRDefault="00D2557F" w14:paraId="6D634AD5"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Attend appropriate equality and diversity training</w:t>
      </w:r>
    </w:p>
    <w:p w:rsidRPr="00DE494F" w:rsidR="00D2557F" w:rsidP="00D2557F" w:rsidRDefault="00D2557F" w14:paraId="153AC5CB"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Report back to the full governing board regarding any issues</w:t>
      </w:r>
    </w:p>
    <w:p w:rsidRPr="00DE494F" w:rsidR="00D2557F" w:rsidP="00D2557F" w:rsidRDefault="00D2557F" w14:paraId="0AC2AC54" w14:textId="77777777">
      <w:pPr>
        <w:spacing w:after="120"/>
        <w:rPr>
          <w:rFonts w:ascii="Aptos" w:hAnsi="Aptos"/>
          <w:color w:val="000000" w:themeColor="text1"/>
          <w:sz w:val="22"/>
          <w:szCs w:val="28"/>
        </w:rPr>
      </w:pPr>
      <w:r w:rsidRPr="00DE494F">
        <w:rPr>
          <w:rFonts w:ascii="Aptos" w:hAnsi="Aptos"/>
          <w:color w:val="000000" w:themeColor="text1"/>
          <w:sz w:val="22"/>
          <w:szCs w:val="28"/>
          <w:shd w:val="clear" w:color="auto" w:fill="FFFFFF"/>
        </w:rPr>
        <w:t>The headteacher will:</w:t>
      </w:r>
    </w:p>
    <w:p w:rsidRPr="00DE494F" w:rsidR="00D2557F" w:rsidP="00D2557F" w:rsidRDefault="00D2557F" w14:paraId="6959D31A"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shd w:val="clear" w:color="auto" w:fill="FFFFFF"/>
        </w:rPr>
        <w:t>Promote knowledge and understanding of the equality objectives among staff and pupils</w:t>
      </w:r>
    </w:p>
    <w:p w:rsidRPr="00DE494F" w:rsidR="00D2557F" w:rsidP="00D2557F" w:rsidRDefault="00D2557F" w14:paraId="36047C50"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shd w:val="clear" w:color="auto" w:fill="FFFFFF"/>
        </w:rPr>
        <w:t>Monitor success in achieving the objectives and report back to governors</w:t>
      </w:r>
    </w:p>
    <w:p w:rsidRPr="00DE494F" w:rsidR="00D2557F" w:rsidP="00D2557F" w:rsidRDefault="00D2557F" w14:paraId="6521EA2B" w14:textId="405388DE">
      <w:pPr>
        <w:pStyle w:val="3Bulletedcopyblue"/>
        <w:rPr>
          <w:rFonts w:ascii="Aptos" w:hAnsi="Aptos" w:eastAsia="Times New Roman" w:cs="Times New Roman"/>
          <w:color w:val="000000" w:themeColor="text1"/>
          <w:sz w:val="22"/>
          <w:szCs w:val="22"/>
        </w:rPr>
      </w:pPr>
      <w:r w:rsidRPr="00DE494F">
        <w:rPr>
          <w:rFonts w:ascii="Aptos" w:hAnsi="Aptos" w:eastAsia="Times New Roman"/>
          <w:color w:val="000000" w:themeColor="text1"/>
          <w:sz w:val="22"/>
          <w:szCs w:val="22"/>
        </w:rPr>
        <w:t>Have “due regard” when making a decision or taking an action</w:t>
      </w:r>
      <w:r w:rsidRPr="00DE494F" w:rsidR="00E578A5">
        <w:rPr>
          <w:rFonts w:ascii="Aptos" w:hAnsi="Aptos" w:eastAsia="Times New Roman"/>
          <w:color w:val="000000" w:themeColor="text1"/>
          <w:sz w:val="22"/>
          <w:szCs w:val="22"/>
        </w:rPr>
        <w:t xml:space="preserve"> to </w:t>
      </w:r>
      <w:r w:rsidRPr="00DE494F">
        <w:rPr>
          <w:rFonts w:ascii="Aptos" w:hAnsi="Aptos" w:eastAsia="Times New Roman"/>
          <w:color w:val="000000" w:themeColor="text1"/>
          <w:sz w:val="22"/>
          <w:szCs w:val="22"/>
        </w:rPr>
        <w:t>whether it may have particular implications for people with particular protected characteristics</w:t>
      </w:r>
    </w:p>
    <w:p w:rsidRPr="00DE494F" w:rsidR="00D2557F" w:rsidP="00D2557F" w:rsidRDefault="00D2557F" w14:paraId="14DAE128" w14:textId="77777777">
      <w:pPr>
        <w:spacing w:after="120"/>
        <w:rPr>
          <w:rFonts w:ascii="Aptos" w:hAnsi="Aptos"/>
          <w:color w:val="000000" w:themeColor="text1"/>
        </w:rPr>
      </w:pPr>
    </w:p>
    <w:p w:rsidRPr="00DE494F" w:rsidR="00D2557F" w:rsidP="00D2557F" w:rsidRDefault="00D2557F" w14:paraId="364F7218" w14:textId="77777777">
      <w:pPr>
        <w:pStyle w:val="Heading1"/>
        <w:spacing w:before="120" w:after="120"/>
        <w:rPr>
          <w:rFonts w:ascii="Aptos" w:hAnsi="Aptos"/>
          <w:color w:val="000000" w:themeColor="text1"/>
          <w:sz w:val="28"/>
          <w:szCs w:val="28"/>
        </w:rPr>
      </w:pPr>
      <w:bookmarkStart w:name="_Toc192595302" w:id="5"/>
      <w:r w:rsidRPr="00DE494F">
        <w:rPr>
          <w:rFonts w:ascii="Aptos" w:hAnsi="Aptos" w:eastAsia="Arial"/>
          <w:color w:val="000000" w:themeColor="text1"/>
          <w:sz w:val="28"/>
          <w:szCs w:val="28"/>
        </w:rPr>
        <w:t>4. Eliminating discrimination</w:t>
      </w:r>
      <w:bookmarkEnd w:id="5"/>
    </w:p>
    <w:p w:rsidRPr="00DE494F" w:rsidR="00D2557F" w:rsidP="00D2557F" w:rsidRDefault="00453D00" w14:paraId="36875A2E" w14:textId="3922B5A3">
      <w:pPr>
        <w:spacing w:after="120"/>
        <w:rPr>
          <w:rFonts w:ascii="Aptos" w:hAnsi="Aptos"/>
          <w:color w:val="000000" w:themeColor="text1"/>
          <w:sz w:val="22"/>
          <w:szCs w:val="28"/>
        </w:rPr>
      </w:pPr>
      <w:r>
        <w:rPr>
          <w:rFonts w:ascii="Aptos" w:hAnsi="Aptos"/>
          <w:color w:val="000000" w:themeColor="text1"/>
          <w:sz w:val="22"/>
          <w:szCs w:val="28"/>
        </w:rPr>
        <w:t>Elmtree Grove School</w:t>
      </w:r>
      <w:r w:rsidRPr="00DE494F" w:rsidR="00D2557F">
        <w:rPr>
          <w:rFonts w:ascii="Aptos" w:hAnsi="Aptos"/>
          <w:color w:val="000000" w:themeColor="text1"/>
          <w:sz w:val="22"/>
          <w:szCs w:val="28"/>
        </w:rPr>
        <w:t xml:space="preserve"> is aware of its obligations under the Equality Act 2010 and complies with non-discrimination provisions. </w:t>
      </w:r>
    </w:p>
    <w:p w:rsidRPr="00DE494F" w:rsidR="00D2557F" w:rsidP="00D2557F" w:rsidRDefault="00D2557F" w14:paraId="019B6384" w14:textId="77777777">
      <w:pPr>
        <w:spacing w:after="120"/>
        <w:rPr>
          <w:rFonts w:ascii="Aptos" w:hAnsi="Aptos"/>
          <w:color w:val="000000" w:themeColor="text1"/>
          <w:sz w:val="22"/>
          <w:szCs w:val="28"/>
        </w:rPr>
      </w:pPr>
      <w:r w:rsidRPr="00DE494F">
        <w:rPr>
          <w:rFonts w:ascii="Aptos" w:hAnsi="Aptos"/>
          <w:color w:val="000000" w:themeColor="text1"/>
          <w:sz w:val="22"/>
          <w:szCs w:val="28"/>
        </w:rPr>
        <w:t xml:space="preserve">Where relevant, our policies include reference to the importance of avoiding discrimination and other prohibited conduct. </w:t>
      </w:r>
    </w:p>
    <w:p w:rsidRPr="00DE494F" w:rsidR="00D2557F" w:rsidP="00D2557F" w:rsidRDefault="00D2557F" w14:paraId="41457966" w14:textId="798C30EC">
      <w:pPr>
        <w:spacing w:after="120"/>
        <w:rPr>
          <w:rFonts w:ascii="Aptos" w:hAnsi="Aptos"/>
          <w:color w:val="000000" w:themeColor="text1"/>
          <w:sz w:val="22"/>
          <w:szCs w:val="28"/>
        </w:rPr>
      </w:pPr>
      <w:r w:rsidRPr="00DE494F">
        <w:rPr>
          <w:rFonts w:ascii="Aptos" w:hAnsi="Aptos"/>
          <w:color w:val="000000" w:themeColor="text1"/>
          <w:sz w:val="22"/>
          <w:szCs w:val="28"/>
        </w:rPr>
        <w:t>Staff and governors are regularly reminded of their responsibilities under the Equality Act – for example, during meetings. Where this has been discussed during a meeting, it is recorded in the meeting minutes.</w:t>
      </w:r>
    </w:p>
    <w:p w:rsidRPr="00DE494F" w:rsidR="00D2557F" w:rsidP="00D2557F" w:rsidRDefault="00D2557F" w14:paraId="214F0B9C" w14:textId="10B04680">
      <w:pPr>
        <w:spacing w:after="120"/>
        <w:rPr>
          <w:rFonts w:ascii="Aptos" w:hAnsi="Aptos"/>
          <w:color w:val="000000" w:themeColor="text1"/>
          <w:sz w:val="22"/>
          <w:szCs w:val="28"/>
        </w:rPr>
      </w:pPr>
      <w:r w:rsidRPr="00DE494F">
        <w:rPr>
          <w:rFonts w:ascii="Aptos" w:hAnsi="Aptos"/>
          <w:color w:val="000000" w:themeColor="text1"/>
          <w:sz w:val="22"/>
          <w:szCs w:val="28"/>
        </w:rPr>
        <w:t>New staff receive training on the Equality Act as part of their induction</w:t>
      </w:r>
      <w:r w:rsidR="00CA482E">
        <w:rPr>
          <w:rFonts w:ascii="Aptos" w:hAnsi="Aptos"/>
          <w:color w:val="000000" w:themeColor="text1"/>
          <w:sz w:val="22"/>
          <w:szCs w:val="28"/>
        </w:rPr>
        <w:t xml:space="preserve"> from the central team</w:t>
      </w:r>
      <w:r w:rsidRPr="00DE494F">
        <w:rPr>
          <w:rFonts w:ascii="Aptos" w:hAnsi="Aptos"/>
          <w:color w:val="000000" w:themeColor="text1"/>
          <w:sz w:val="22"/>
          <w:szCs w:val="28"/>
        </w:rPr>
        <w:t>, and all staff receive refresher training every</w:t>
      </w:r>
      <w:r w:rsidRPr="00DE494F" w:rsidR="006F40D2">
        <w:rPr>
          <w:rFonts w:ascii="Aptos" w:hAnsi="Aptos"/>
          <w:color w:val="000000" w:themeColor="text1"/>
          <w:sz w:val="22"/>
          <w:szCs w:val="28"/>
        </w:rPr>
        <w:t xml:space="preserve"> year. </w:t>
      </w:r>
    </w:p>
    <w:p w:rsidRPr="00DE494F" w:rsidR="00D2557F" w:rsidP="00D2557F" w:rsidRDefault="00D2557F" w14:paraId="122F43E1" w14:textId="77777777">
      <w:pPr>
        <w:spacing w:after="120"/>
        <w:rPr>
          <w:rFonts w:ascii="Aptos" w:hAnsi="Aptos"/>
          <w:color w:val="000000" w:themeColor="text1"/>
        </w:rPr>
      </w:pPr>
    </w:p>
    <w:p w:rsidRPr="00DE494F" w:rsidR="00D2557F" w:rsidP="00D2557F" w:rsidRDefault="00D2557F" w14:paraId="0B0956D3" w14:textId="77777777">
      <w:pPr>
        <w:pStyle w:val="Heading1"/>
        <w:spacing w:before="120" w:after="120"/>
        <w:rPr>
          <w:rFonts w:ascii="Aptos" w:hAnsi="Aptos"/>
          <w:color w:val="000000" w:themeColor="text1"/>
          <w:sz w:val="28"/>
          <w:szCs w:val="28"/>
        </w:rPr>
      </w:pPr>
      <w:bookmarkStart w:name="_Toc493589711" w:id="6"/>
      <w:bookmarkStart w:name="_Toc192595303" w:id="7"/>
      <w:r w:rsidRPr="00DE494F">
        <w:rPr>
          <w:rFonts w:ascii="Aptos" w:hAnsi="Aptos" w:eastAsia="Arial"/>
          <w:color w:val="000000" w:themeColor="text1"/>
          <w:sz w:val="28"/>
          <w:szCs w:val="28"/>
        </w:rPr>
        <w:t>5. Advancing equality of opportunity</w:t>
      </w:r>
      <w:bookmarkEnd w:id="6"/>
      <w:bookmarkEnd w:id="7"/>
    </w:p>
    <w:p w:rsidRPr="00DE494F" w:rsidR="00D2557F" w:rsidP="00D2557F" w:rsidRDefault="00D2557F" w14:paraId="453BA9E7" w14:textId="77777777">
      <w:pPr>
        <w:spacing w:after="120"/>
        <w:rPr>
          <w:rFonts w:ascii="Aptos" w:hAnsi="Aptos"/>
          <w:color w:val="000000" w:themeColor="text1"/>
          <w:sz w:val="22"/>
          <w:szCs w:val="28"/>
        </w:rPr>
      </w:pPr>
      <w:r w:rsidRPr="00DE494F">
        <w:rPr>
          <w:rFonts w:ascii="Aptos" w:hAnsi="Aptos"/>
          <w:color w:val="000000" w:themeColor="text1"/>
          <w:sz w:val="22"/>
          <w:szCs w:val="28"/>
        </w:rPr>
        <w:t>As set out in the DfE guidance on the Equality Act, the school aims to advance equality of opportunity by:</w:t>
      </w:r>
    </w:p>
    <w:p w:rsidRPr="00DE494F" w:rsidR="00D2557F" w:rsidP="00D2557F" w:rsidRDefault="00D2557F" w14:paraId="1CF1EE98"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Removing or minimising disadvantages suffered by people that are connected to a particular characteristic they have (e.g. pupils with disabilities, or gay pupils who are being subjected to homophobic bullying)</w:t>
      </w:r>
    </w:p>
    <w:p w:rsidRPr="00DE494F" w:rsidR="00D2557F" w:rsidP="00D2557F" w:rsidRDefault="00D2557F" w14:paraId="085AFFC2"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Taking steps to meet the particular needs of people who have a particular characteristic</w:t>
      </w:r>
    </w:p>
    <w:p w:rsidRPr="00DE494F" w:rsidR="00D2557F" w:rsidP="00D2557F" w:rsidRDefault="00D2557F" w14:paraId="26127458"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 xml:space="preserve">Encouraging people who have a particular characteristic to participate fully in any activities (e.g. encouraging all pupils to be involved in the full range of school societies) </w:t>
      </w:r>
    </w:p>
    <w:p w:rsidRPr="00DE494F" w:rsidR="00D2557F" w:rsidP="00D2557F" w:rsidRDefault="00D2557F" w14:paraId="2D0616A8" w14:textId="77777777">
      <w:pPr>
        <w:spacing w:after="120"/>
        <w:rPr>
          <w:rFonts w:ascii="Aptos" w:hAnsi="Aptos"/>
          <w:color w:val="000000" w:themeColor="text1"/>
          <w:sz w:val="22"/>
          <w:szCs w:val="28"/>
        </w:rPr>
      </w:pPr>
      <w:r w:rsidRPr="00DE494F">
        <w:rPr>
          <w:rFonts w:ascii="Aptos" w:hAnsi="Aptos"/>
          <w:color w:val="000000" w:themeColor="text1"/>
          <w:sz w:val="22"/>
          <w:szCs w:val="28"/>
        </w:rPr>
        <w:t>In fulfilling this aspect of the duty, the school will:</w:t>
      </w:r>
    </w:p>
    <w:p w:rsidRPr="00DE494F" w:rsidR="00D2557F" w:rsidP="00D2557F" w:rsidRDefault="00D2557F" w14:paraId="5D9FF7D5"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Publish attainment data each academic year showing how pupils with different characteristics are performing</w:t>
      </w:r>
    </w:p>
    <w:p w:rsidRPr="00DE494F" w:rsidR="00D2557F" w:rsidP="00D2557F" w:rsidRDefault="00D2557F" w14:paraId="5CF3872F"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Analyse the data referenced above to determine strengths and areas for improvement, implement actions in response and publish this information</w:t>
      </w:r>
    </w:p>
    <w:p w:rsidRPr="00DE494F" w:rsidR="00D2557F" w:rsidP="00D2557F" w:rsidRDefault="00D2557F" w14:paraId="059609FE"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 xml:space="preserve">Make evidence available identifying improvements for specific groups (e.g. declines in incidents of homophobic or transphobic bullying) </w:t>
      </w:r>
    </w:p>
    <w:p w:rsidRPr="00DE494F" w:rsidR="00D2557F" w:rsidP="00D2557F" w:rsidRDefault="00D2557F" w14:paraId="680A08AC"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 xml:space="preserve">Publish further data about any issues associated with particular protected characteristics, identifying any issues which could affect our own pupils </w:t>
      </w:r>
    </w:p>
    <w:p w:rsidRPr="00DE494F" w:rsidR="00D2557F" w:rsidP="00D2557F" w:rsidRDefault="00D2557F" w14:paraId="5EB17DA5" w14:textId="77777777">
      <w:pPr>
        <w:spacing w:after="120"/>
        <w:ind w:left="340" w:hanging="170"/>
        <w:rPr>
          <w:rFonts w:ascii="Aptos" w:hAnsi="Aptos"/>
          <w:color w:val="000000" w:themeColor="text1"/>
        </w:rPr>
      </w:pPr>
    </w:p>
    <w:p w:rsidRPr="00DE494F" w:rsidR="00D2557F" w:rsidP="00D2557F" w:rsidRDefault="00D2557F" w14:paraId="5A2E0E76" w14:textId="77777777">
      <w:pPr>
        <w:pStyle w:val="Heading1"/>
        <w:spacing w:before="120" w:after="120"/>
        <w:rPr>
          <w:rFonts w:ascii="Aptos" w:hAnsi="Aptos"/>
          <w:color w:val="000000" w:themeColor="text1"/>
          <w:sz w:val="28"/>
          <w:szCs w:val="28"/>
        </w:rPr>
      </w:pPr>
      <w:bookmarkStart w:name="_Toc493589712" w:id="8"/>
      <w:bookmarkStart w:name="_Toc192595304" w:id="9"/>
      <w:r w:rsidRPr="00DE494F">
        <w:rPr>
          <w:rFonts w:ascii="Aptos" w:hAnsi="Aptos" w:eastAsia="Arial"/>
          <w:color w:val="000000" w:themeColor="text1"/>
          <w:sz w:val="28"/>
          <w:szCs w:val="28"/>
        </w:rPr>
        <w:t>6. Fostering good relations</w:t>
      </w:r>
      <w:bookmarkEnd w:id="8"/>
      <w:bookmarkEnd w:id="9"/>
    </w:p>
    <w:p w:rsidRPr="00DE494F" w:rsidR="00D2557F" w:rsidP="00D2557F" w:rsidRDefault="00D2557F" w14:paraId="41B14C1A" w14:textId="77777777">
      <w:pPr>
        <w:spacing w:after="120"/>
        <w:rPr>
          <w:rFonts w:ascii="Aptos" w:hAnsi="Aptos"/>
          <w:color w:val="000000" w:themeColor="text1"/>
          <w:sz w:val="22"/>
          <w:szCs w:val="28"/>
        </w:rPr>
      </w:pPr>
      <w:r w:rsidRPr="00DE494F">
        <w:rPr>
          <w:rFonts w:ascii="Aptos" w:hAnsi="Aptos"/>
          <w:color w:val="000000" w:themeColor="text1"/>
          <w:sz w:val="22"/>
          <w:szCs w:val="28"/>
        </w:rPr>
        <w:t>The school aims to foster good relations between those who share a protected characteristic and those who do not share it by:</w:t>
      </w:r>
    </w:p>
    <w:p w:rsidRPr="00DE494F" w:rsidR="00D2557F" w:rsidP="00D2557F" w:rsidRDefault="00D2557F" w14:paraId="49C15B5C"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Promoting tolerance, friendship and understanding of a range of religions and cultures through different aspects of our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rsidRPr="00DE494F" w:rsidR="00D2557F" w:rsidP="00D2557F" w:rsidRDefault="00D2557F" w14:paraId="19DAB111"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 xml:space="preserve">Making pupils aware of our behaviour and anti-bullying policies </w:t>
      </w:r>
    </w:p>
    <w:p w:rsidRPr="00DE494F" w:rsidR="00D2557F" w:rsidP="00D2557F" w:rsidRDefault="00D2557F" w14:paraId="75C78814" w14:textId="3626C374">
      <w:pPr>
        <w:pStyle w:val="3Bulletedcopyblue"/>
        <w:rPr>
          <w:rFonts w:ascii="Aptos" w:hAnsi="Aptos"/>
          <w:color w:val="000000" w:themeColor="text1"/>
          <w:sz w:val="22"/>
          <w:szCs w:val="22"/>
        </w:rPr>
      </w:pPr>
      <w:r w:rsidRPr="00DE494F">
        <w:rPr>
          <w:rFonts w:ascii="Aptos" w:hAnsi="Aptos"/>
          <w:color w:val="000000" w:themeColor="text1"/>
          <w:sz w:val="22"/>
          <w:szCs w:val="22"/>
        </w:rPr>
        <w:t>Holding assemblies dealing with relevant issues. Pupils will be encouraged to take a lead in such assemblies, and we will also invite external speakers to contribute</w:t>
      </w:r>
    </w:p>
    <w:p w:rsidRPr="00DE494F" w:rsidR="00D2557F" w:rsidP="00D2557F" w:rsidRDefault="00D2557F" w14:paraId="02BC5C3C"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Working with our local community. This includes inviting leaders of local faith groups to speak at assemblies, and organising school trips and activities based around the local community</w:t>
      </w:r>
    </w:p>
    <w:p w:rsidRPr="00DE494F" w:rsidR="00D2557F" w:rsidP="00D2557F" w:rsidRDefault="00D2557F" w14:paraId="0F2B0BBE"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 xml:space="preserve">Encouraging and implementing initiatives to deal with tensions between different groups of pupils within the school. For example, our school council has representatives from different year groups and is formed of pupils from a range of backgrounds. All pupils are encouraged to </w:t>
      </w:r>
      <w:r w:rsidRPr="00DE494F">
        <w:rPr>
          <w:rFonts w:ascii="Aptos" w:hAnsi="Aptos"/>
          <w:color w:val="000000" w:themeColor="text1"/>
          <w:sz w:val="22"/>
          <w:szCs w:val="22"/>
        </w:rPr>
        <w:t>participate in the school’s activities, such as sports clubs. We also work with parents to promote knowledge and understanding of different cultures</w:t>
      </w:r>
    </w:p>
    <w:p w:rsidRPr="00DE494F" w:rsidR="00D2557F" w:rsidP="00D2557F" w:rsidRDefault="00D2557F" w14:paraId="016E365F" w14:textId="77777777">
      <w:pPr>
        <w:pStyle w:val="3Bulletedcopyblue"/>
        <w:rPr>
          <w:rFonts w:ascii="Aptos" w:hAnsi="Aptos"/>
          <w:color w:val="000000" w:themeColor="text1"/>
          <w:sz w:val="22"/>
          <w:szCs w:val="22"/>
        </w:rPr>
      </w:pPr>
      <w:r w:rsidRPr="00DE494F">
        <w:rPr>
          <w:rFonts w:ascii="Aptos" w:hAnsi="Aptos"/>
          <w:color w:val="000000" w:themeColor="text1"/>
          <w:sz w:val="22"/>
          <w:szCs w:val="22"/>
        </w:rPr>
        <w:t>We have developed links with people and groups who have specialist knowledge about particular characteristics, which helps inform and develop our approach</w:t>
      </w:r>
    </w:p>
    <w:p w:rsidRPr="00DE494F" w:rsidR="00D2557F" w:rsidP="00E578A5" w:rsidRDefault="00D2557F" w14:paraId="29384F8F" w14:textId="77777777">
      <w:pPr>
        <w:pStyle w:val="3Bulletedcopyblue"/>
        <w:numPr>
          <w:ilvl w:val="0"/>
          <w:numId w:val="0"/>
        </w:numPr>
        <w:ind w:left="340"/>
        <w:rPr>
          <w:rFonts w:ascii="Aptos" w:hAnsi="Aptos"/>
          <w:color w:val="000000" w:themeColor="text1"/>
        </w:rPr>
      </w:pPr>
    </w:p>
    <w:p w:rsidRPr="00DE494F" w:rsidR="00D2557F" w:rsidP="00D2557F" w:rsidRDefault="00D2557F" w14:paraId="7C28836B" w14:textId="77777777">
      <w:pPr>
        <w:pStyle w:val="Heading1"/>
        <w:spacing w:before="120" w:after="120"/>
        <w:rPr>
          <w:rFonts w:ascii="Aptos" w:hAnsi="Aptos"/>
          <w:color w:val="000000" w:themeColor="text1"/>
          <w:sz w:val="28"/>
          <w:szCs w:val="28"/>
        </w:rPr>
      </w:pPr>
      <w:bookmarkStart w:name="_Toc493589713" w:id="10"/>
      <w:bookmarkStart w:name="_Toc192595305" w:id="11"/>
      <w:bookmarkStart w:name="_Toc531176459" w:id="12"/>
      <w:r w:rsidRPr="00DE494F">
        <w:rPr>
          <w:rFonts w:ascii="Aptos" w:hAnsi="Aptos" w:eastAsia="Arial"/>
          <w:color w:val="000000" w:themeColor="text1"/>
          <w:sz w:val="28"/>
          <w:szCs w:val="28"/>
        </w:rPr>
        <w:t>7. Equality considerations in decision-making</w:t>
      </w:r>
      <w:bookmarkEnd w:id="10"/>
      <w:bookmarkEnd w:id="11"/>
    </w:p>
    <w:p w:rsidRPr="00DE494F" w:rsidR="00D2557F" w:rsidP="00D2557F" w:rsidRDefault="00D2557F" w14:paraId="667A8A8C" w14:textId="77777777">
      <w:pPr>
        <w:spacing w:after="120"/>
        <w:rPr>
          <w:rFonts w:ascii="Aptos" w:hAnsi="Aptos"/>
          <w:color w:val="000000" w:themeColor="text1"/>
          <w:sz w:val="22"/>
          <w:szCs w:val="28"/>
        </w:rPr>
      </w:pPr>
      <w:r w:rsidRPr="00DE494F">
        <w:rPr>
          <w:rFonts w:ascii="Aptos" w:hAnsi="Aptos"/>
          <w:color w:val="000000" w:themeColor="text1"/>
          <w:sz w:val="22"/>
          <w:szCs w:val="28"/>
        </w:rPr>
        <w:t>The school ensures it has due regard to equality considerations whenever significant decisions are made. We consider equality implications before and at the time that we develop policy and make decisions and continue to review these on a continuing basis.</w:t>
      </w:r>
    </w:p>
    <w:p w:rsidRPr="00DE494F" w:rsidR="00D2557F" w:rsidP="00D2557F" w:rsidRDefault="00D2557F" w14:paraId="062208E9" w14:textId="77777777">
      <w:pPr>
        <w:spacing w:after="120"/>
        <w:rPr>
          <w:rFonts w:ascii="Aptos" w:hAnsi="Aptos"/>
          <w:color w:val="000000" w:themeColor="text1"/>
          <w:sz w:val="22"/>
          <w:szCs w:val="28"/>
        </w:rPr>
      </w:pPr>
      <w:r w:rsidRPr="00DE494F">
        <w:rPr>
          <w:rFonts w:ascii="Aptos" w:hAnsi="Aptos"/>
          <w:color w:val="000000" w:themeColor="text1"/>
          <w:sz w:val="22"/>
          <w:szCs w:val="28"/>
        </w:rPr>
        <w:t xml:space="preserve">The school always considers the impact of significant decisions on particular groups. For example, when a school trip or activity is being planned, the school considers whether the trip: </w:t>
      </w:r>
    </w:p>
    <w:p w:rsidRPr="00DE494F" w:rsidR="00D2557F" w:rsidP="00D2557F" w:rsidRDefault="00D2557F" w14:paraId="62BC8345"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Cuts across any religious holidays</w:t>
      </w:r>
    </w:p>
    <w:p w:rsidRPr="00DE494F" w:rsidR="00D2557F" w:rsidP="00D2557F" w:rsidRDefault="00D2557F" w14:paraId="7504E9D8"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Is accessible to pupils with disabilities</w:t>
      </w:r>
    </w:p>
    <w:p w:rsidRPr="00DE494F" w:rsidR="00D2557F" w:rsidP="00D2557F" w:rsidRDefault="00D2557F" w14:paraId="588C065E" w14:textId="77777777">
      <w:pPr>
        <w:pStyle w:val="3Bulletedcopyblue"/>
        <w:rPr>
          <w:rFonts w:ascii="Aptos" w:hAnsi="Aptos" w:eastAsia="Times New Roman" w:cs="Times New Roman"/>
          <w:color w:val="000000" w:themeColor="text1"/>
          <w:sz w:val="22"/>
          <w:szCs w:val="22"/>
        </w:rPr>
      </w:pPr>
      <w:r w:rsidRPr="00DE494F">
        <w:rPr>
          <w:rFonts w:ascii="Aptos" w:hAnsi="Aptos"/>
          <w:color w:val="000000" w:themeColor="text1"/>
          <w:sz w:val="22"/>
          <w:szCs w:val="22"/>
        </w:rPr>
        <w:t>Has equivalent facilities for boys and girls</w:t>
      </w:r>
    </w:p>
    <w:p w:rsidRPr="00DE494F" w:rsidR="00D2557F" w:rsidP="00D2557F" w:rsidRDefault="00D2557F" w14:paraId="0EDD2A94" w14:textId="77777777">
      <w:pPr>
        <w:spacing w:after="120"/>
        <w:rPr>
          <w:rFonts w:ascii="Aptos" w:hAnsi="Aptos"/>
          <w:color w:val="000000" w:themeColor="text1"/>
          <w:sz w:val="22"/>
          <w:szCs w:val="28"/>
        </w:rPr>
      </w:pPr>
      <w:r w:rsidRPr="00DE494F">
        <w:rPr>
          <w:rFonts w:ascii="Aptos" w:hAnsi="Aptos"/>
          <w:color w:val="000000" w:themeColor="text1"/>
          <w:sz w:val="22"/>
          <w:szCs w:val="28"/>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organising the activity and is stored electronically with the completed risk assessment.  </w:t>
      </w:r>
    </w:p>
    <w:p w:rsidRPr="00DE494F" w:rsidR="00D2557F" w:rsidP="00D2557F" w:rsidRDefault="00D2557F" w14:paraId="48269079" w14:textId="77777777">
      <w:pPr>
        <w:spacing w:after="120"/>
        <w:rPr>
          <w:rFonts w:ascii="Aptos" w:hAnsi="Aptos"/>
          <w:color w:val="000000" w:themeColor="text1"/>
          <w:sz w:val="22"/>
          <w:szCs w:val="28"/>
        </w:rPr>
      </w:pPr>
    </w:p>
    <w:p w:rsidRPr="00DE494F" w:rsidR="00D2557F" w:rsidP="00D2557F" w:rsidRDefault="00D2557F" w14:paraId="55B72EDB" w14:textId="77777777">
      <w:pPr>
        <w:pStyle w:val="Heading1"/>
        <w:spacing w:before="120" w:after="120"/>
        <w:rPr>
          <w:rFonts w:ascii="Aptos" w:hAnsi="Aptos"/>
          <w:color w:val="000000" w:themeColor="text1"/>
          <w:sz w:val="28"/>
          <w:szCs w:val="28"/>
        </w:rPr>
      </w:pPr>
      <w:bookmarkStart w:name="_Toc493589714" w:id="13"/>
      <w:bookmarkStart w:name="_Toc192595306" w:id="14"/>
      <w:r w:rsidRPr="00DE494F">
        <w:rPr>
          <w:rFonts w:ascii="Aptos" w:hAnsi="Aptos" w:eastAsia="Arial"/>
          <w:color w:val="000000" w:themeColor="text1"/>
          <w:sz w:val="28"/>
          <w:szCs w:val="28"/>
        </w:rPr>
        <w:t>8. Equality objectives</w:t>
      </w:r>
      <w:bookmarkEnd w:id="13"/>
      <w:bookmarkEnd w:id="14"/>
    </w:p>
    <w:p w:rsidRPr="00DE494F" w:rsidR="00D2557F" w:rsidP="00D2557F" w:rsidRDefault="00D2557F" w14:paraId="5EC16114" w14:textId="77777777">
      <w:pPr>
        <w:spacing w:after="120"/>
        <w:rPr>
          <w:rFonts w:ascii="Aptos" w:hAnsi="Aptos"/>
          <w:color w:val="000000" w:themeColor="text1"/>
        </w:rPr>
      </w:pPr>
    </w:p>
    <w:p w:rsidRPr="00DE494F" w:rsidP="005961E3" w:rsidRDefault="001C0914" w14:paraId="25159B0D" w14:textId="1F5B273A">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FE599" w:themeFill="accent4" w:themeFillTint="66"/>
        <w:spacing w:after="120"/>
        <w:rPr>
          <w:rFonts w:ascii="Aptos" w:hAnsi="Aptos"/>
          <w:color w:val="000000" w:themeColor="text1"/>
          <w:sz w:val="22"/>
          <w:szCs w:val="28"/>
        </w:rPr>
      </w:pPr>
      <w:bookmarkStart w:name="_Toc493589715" w:id="15"/>
      <w:bookmarkStart w:name="_Toc192595307" w:id="16"/>
      <w:r>
        <w:rPr>
          <w:rFonts w:ascii="Aptos" w:hAnsi="Aptos"/>
          <w:b/>
          <w:bCs/>
          <w:sz w:val="22"/>
          <w:szCs w:val="28"/>
        </w:rPr>
        <w:t xml:space="preserve">EGS </w:t>
      </w:r>
      <w:r w:rsidRPr="00DE494F" w:rsidR="0013533E">
        <w:rPr>
          <w:rFonts w:ascii="Aptos" w:hAnsi="Aptos"/>
          <w:b/>
          <w:bCs/>
          <w:sz w:val="22"/>
          <w:szCs w:val="28"/>
        </w:rPr>
        <w:t>Objective:</w:t>
      </w:r>
      <w:r w:rsidRPr="00DE494F" w:rsidR="0013533E">
        <w:rPr>
          <w:rFonts w:ascii="Aptos" w:hAnsi="Aptos"/>
          <w:sz w:val="22"/>
          <w:szCs w:val="28"/>
        </w:rPr>
        <w:t xml:space="preserve"> By 31 July 2030, increase the proportion of the teaching workforce who are from local Black and minority ethnic communities from the July 2026 baseline of 10% to at least 25%, through fair, inclusive and merit-based recruitment, development and retention practices. Progress will be measured annually using workforce equality data, with indicative milestones of at least 14% by July 2027, 18% by July 2028, 22% by July 2029 and 25% by July 2030. Senior leaders will review progress each July, report outcomes to the governing board and agree proportionate actions where a milestone is not met.</w:t>
      </w:r>
    </w:p>
    <w:p w:rsidRPr="00DE494F" w:rsidR="00D2557F" w:rsidP="00D2557F" w:rsidRDefault="00D2557F" w14:paraId="48EA0B87" w14:textId="77777777">
      <w:pPr>
        <w:pStyle w:val="Heading1"/>
        <w:spacing w:before="120" w:after="120"/>
        <w:rPr>
          <w:rFonts w:ascii="Aptos" w:hAnsi="Aptos"/>
          <w:color w:val="000000" w:themeColor="text1"/>
          <w:sz w:val="28"/>
          <w:szCs w:val="28"/>
        </w:rPr>
      </w:pPr>
      <w:r w:rsidRPr="00DE494F">
        <w:rPr>
          <w:rFonts w:ascii="Aptos" w:hAnsi="Aptos" w:eastAsia="Arial"/>
          <w:color w:val="000000" w:themeColor="text1"/>
          <w:sz w:val="28"/>
          <w:szCs w:val="28"/>
        </w:rPr>
        <w:t>9. Monitoring arrangements</w:t>
      </w:r>
      <w:bookmarkEnd w:id="15"/>
      <w:bookmarkEnd w:id="16"/>
    </w:p>
    <w:p w:rsidRPr="00DE494F" w:rsidR="00D2557F" w:rsidP="00D2557F" w:rsidRDefault="00D2557F" w14:paraId="55C910A9" w14:textId="144E47F4">
      <w:pPr>
        <w:spacing w:after="120"/>
        <w:rPr>
          <w:rFonts w:ascii="Aptos" w:hAnsi="Aptos"/>
          <w:color w:val="000000" w:themeColor="text1"/>
          <w:sz w:val="22"/>
          <w:szCs w:val="28"/>
        </w:rPr>
      </w:pPr>
      <w:r w:rsidRPr="00DE494F">
        <w:rPr>
          <w:rFonts w:ascii="Aptos" w:hAnsi="Aptos"/>
          <w:color w:val="000000" w:themeColor="text1"/>
          <w:sz w:val="22"/>
          <w:szCs w:val="28"/>
        </w:rPr>
        <w:t>The</w:t>
      </w:r>
      <w:r w:rsidR="00DE494F">
        <w:rPr>
          <w:rFonts w:ascii="Aptos" w:hAnsi="Aptos"/>
          <w:color w:val="000000" w:themeColor="text1"/>
          <w:sz w:val="22"/>
          <w:szCs w:val="28"/>
        </w:rPr>
        <w:t xml:space="preserve"> </w:t>
      </w:r>
      <w:r w:rsidRPr="00DE494F">
        <w:rPr>
          <w:rFonts w:ascii="Aptos" w:hAnsi="Aptos"/>
          <w:color w:val="000000" w:themeColor="text1"/>
          <w:sz w:val="22"/>
          <w:szCs w:val="28"/>
        </w:rPr>
        <w:t xml:space="preserve">governing board / headteacher will update the equality information we publish, at least every year. </w:t>
      </w:r>
    </w:p>
    <w:p w:rsidRPr="00DE494F" w:rsidR="00D2557F" w:rsidP="00D2557F" w:rsidRDefault="00D2557F" w14:paraId="1D90FC56" w14:textId="084CA2CE">
      <w:pPr>
        <w:spacing w:after="120"/>
        <w:rPr>
          <w:rFonts w:ascii="Aptos" w:hAnsi="Aptos"/>
          <w:color w:val="000000" w:themeColor="text1"/>
          <w:sz w:val="22"/>
          <w:szCs w:val="28"/>
        </w:rPr>
      </w:pPr>
      <w:r w:rsidRPr="00DE494F">
        <w:rPr>
          <w:rFonts w:ascii="Aptos" w:hAnsi="Aptos"/>
          <w:color w:val="000000" w:themeColor="text1"/>
          <w:sz w:val="22"/>
          <w:szCs w:val="28"/>
        </w:rPr>
        <w:t xml:space="preserve">School-specific equality objectives will be reviewed by </w:t>
      </w:r>
      <w:r w:rsidR="00DE494F">
        <w:rPr>
          <w:rFonts w:ascii="Aptos" w:hAnsi="Aptos"/>
          <w:color w:val="000000" w:themeColor="text1"/>
          <w:sz w:val="22"/>
          <w:szCs w:val="28"/>
        </w:rPr>
        <w:t xml:space="preserve">the Headteacher and Governing Body </w:t>
      </w:r>
      <w:r w:rsidRPr="00DE494F">
        <w:rPr>
          <w:rFonts w:ascii="Aptos" w:hAnsi="Aptos"/>
          <w:color w:val="000000" w:themeColor="text1"/>
          <w:sz w:val="22"/>
          <w:szCs w:val="28"/>
        </w:rPr>
        <w:t xml:space="preserve">at least every 4 years. </w:t>
      </w:r>
    </w:p>
    <w:p w:rsidRPr="00DE494F" w:rsidR="00D2557F" w:rsidP="00D2557F" w:rsidRDefault="00D2557F" w14:paraId="5E2D3A05" w14:textId="2C10C308">
      <w:pPr>
        <w:spacing w:after="120"/>
        <w:rPr>
          <w:rFonts w:ascii="Aptos" w:hAnsi="Aptos"/>
          <w:color w:val="000000" w:themeColor="text1"/>
          <w:sz w:val="22"/>
          <w:szCs w:val="28"/>
        </w:rPr>
      </w:pPr>
      <w:r w:rsidRPr="00DE494F">
        <w:rPr>
          <w:rFonts w:ascii="Aptos" w:hAnsi="Aptos"/>
          <w:color w:val="000000" w:themeColor="text1"/>
          <w:sz w:val="22"/>
          <w:szCs w:val="28"/>
        </w:rPr>
        <w:t>This document will be reviewed by</w:t>
      </w:r>
      <w:r w:rsidRPr="00DE494F" w:rsidR="00DE494F">
        <w:rPr>
          <w:rFonts w:ascii="Aptos" w:hAnsi="Aptos"/>
          <w:color w:val="000000" w:themeColor="text1"/>
          <w:sz w:val="22"/>
          <w:szCs w:val="28"/>
        </w:rPr>
        <w:t xml:space="preserve"> the governing body and Headteacher </w:t>
      </w:r>
      <w:r w:rsidRPr="00DE494F">
        <w:rPr>
          <w:rFonts w:ascii="Aptos" w:hAnsi="Aptos"/>
          <w:color w:val="000000" w:themeColor="text1"/>
          <w:sz w:val="22"/>
          <w:szCs w:val="28"/>
        </w:rPr>
        <w:t xml:space="preserve">annually, to ensure continued compliance with the PSED. </w:t>
      </w:r>
    </w:p>
    <w:p w:rsidRPr="00DE494F" w:rsidR="00D2557F" w:rsidP="00D2557F" w:rsidRDefault="00D2557F" w14:paraId="0817B64D" w14:textId="4750C959">
      <w:pPr>
        <w:spacing w:after="120"/>
        <w:rPr>
          <w:rFonts w:ascii="Aptos" w:hAnsi="Aptos"/>
          <w:color w:val="000000" w:themeColor="text1"/>
          <w:sz w:val="22"/>
          <w:szCs w:val="28"/>
        </w:rPr>
      </w:pPr>
      <w:r w:rsidRPr="00DE494F">
        <w:rPr>
          <w:rFonts w:ascii="Aptos" w:hAnsi="Aptos"/>
          <w:color w:val="000000" w:themeColor="text1"/>
          <w:sz w:val="22"/>
          <w:szCs w:val="28"/>
        </w:rPr>
        <w:t xml:space="preserve">This document will be approved </w:t>
      </w:r>
      <w:bookmarkStart w:name="_Toc493495532" w:id="17"/>
      <w:bookmarkStart w:name="_Toc493589716" w:id="18"/>
      <w:r w:rsidRPr="00DE494F" w:rsidR="00DE494F">
        <w:rPr>
          <w:rFonts w:ascii="Aptos" w:hAnsi="Aptos"/>
          <w:color w:val="000000" w:themeColor="text1"/>
          <w:sz w:val="22"/>
          <w:szCs w:val="28"/>
        </w:rPr>
        <w:t xml:space="preserve">the governing body. </w:t>
      </w:r>
    </w:p>
    <w:p w:rsidRPr="00DE494F" w:rsidR="00D2557F" w:rsidP="00D2557F" w:rsidRDefault="00D2557F" w14:paraId="10B94B58" w14:textId="77777777">
      <w:pPr>
        <w:spacing w:after="120"/>
        <w:rPr>
          <w:rFonts w:ascii="Aptos" w:hAnsi="Aptos"/>
          <w:color w:val="000000" w:themeColor="text1"/>
          <w:sz w:val="22"/>
          <w:szCs w:val="28"/>
        </w:rPr>
      </w:pPr>
    </w:p>
    <w:p w:rsidRPr="00DE494F" w:rsidR="00D2557F" w:rsidP="00D2557F" w:rsidRDefault="00D2557F" w14:paraId="2F8C1841" w14:textId="77777777">
      <w:pPr>
        <w:pStyle w:val="Heading1"/>
        <w:spacing w:before="120" w:after="120"/>
        <w:rPr>
          <w:rFonts w:ascii="Aptos" w:hAnsi="Aptos"/>
          <w:color w:val="000000" w:themeColor="text1"/>
          <w:sz w:val="28"/>
          <w:szCs w:val="28"/>
        </w:rPr>
      </w:pPr>
      <w:bookmarkStart w:name="_Toc192595308" w:id="19"/>
      <w:r w:rsidRPr="00DE494F">
        <w:rPr>
          <w:rFonts w:ascii="Aptos" w:hAnsi="Aptos" w:eastAsia="Arial"/>
          <w:color w:val="000000" w:themeColor="text1"/>
          <w:sz w:val="28"/>
          <w:szCs w:val="28"/>
        </w:rPr>
        <w:t>10. Links with other policies</w:t>
      </w:r>
      <w:bookmarkEnd w:id="17"/>
      <w:bookmarkEnd w:id="18"/>
      <w:bookmarkEnd w:id="19"/>
    </w:p>
    <w:p w:rsidRPr="00DE494F" w:rsidR="00D2557F" w:rsidP="00D2557F" w:rsidRDefault="00D2557F" w14:paraId="2C8B52AD" w14:textId="77777777">
      <w:pPr>
        <w:spacing w:after="120"/>
        <w:rPr>
          <w:rFonts w:ascii="Aptos" w:hAnsi="Aptos"/>
          <w:color w:val="000000" w:themeColor="text1"/>
          <w:sz w:val="22"/>
          <w:szCs w:val="28"/>
        </w:rPr>
      </w:pPr>
      <w:r w:rsidRPr="00DE494F">
        <w:rPr>
          <w:rFonts w:ascii="Aptos" w:hAnsi="Aptos"/>
          <w:color w:val="000000" w:themeColor="text1"/>
          <w:sz w:val="22"/>
          <w:szCs w:val="28"/>
        </w:rPr>
        <w:t>This document links to the following policies:</w:t>
      </w:r>
    </w:p>
    <w:p w:rsidRPr="00DE494F" w:rsidR="00D2557F" w:rsidRDefault="00D2557F" w14:paraId="77EF8140" w14:textId="77777777">
      <w:pPr>
        <w:numPr>
          <w:ilvl w:val="0"/>
          <w:numId w:val="8"/>
        </w:numPr>
        <w:spacing w:after="120"/>
        <w:ind w:left="340" w:hanging="261"/>
        <w:rPr>
          <w:rFonts w:ascii="Aptos" w:hAnsi="Aptos" w:eastAsia="Times New Roman"/>
          <w:color w:val="000000" w:themeColor="text1"/>
          <w:sz w:val="22"/>
          <w:szCs w:val="28"/>
        </w:rPr>
      </w:pPr>
      <w:r w:rsidRPr="00DE494F">
        <w:rPr>
          <w:rFonts w:ascii="Aptos" w:hAnsi="Aptos"/>
          <w:color w:val="000000" w:themeColor="text1"/>
          <w:sz w:val="22"/>
          <w:szCs w:val="28"/>
        </w:rPr>
        <w:t>Accessibility plan</w:t>
      </w:r>
    </w:p>
    <w:p w:rsidRPr="00DE494F" w:rsidR="00D2557F" w:rsidRDefault="00D2557F" w14:paraId="3A3E5C40" w14:textId="77777777">
      <w:pPr>
        <w:numPr>
          <w:ilvl w:val="0"/>
          <w:numId w:val="8"/>
        </w:numPr>
        <w:spacing w:after="120"/>
        <w:ind w:left="340" w:hanging="261"/>
        <w:rPr>
          <w:rFonts w:ascii="Aptos" w:hAnsi="Aptos" w:eastAsia="Times New Roman"/>
          <w:color w:val="000000" w:themeColor="text1"/>
          <w:sz w:val="22"/>
          <w:szCs w:val="28"/>
        </w:rPr>
      </w:pPr>
      <w:r w:rsidRPr="00DE494F">
        <w:rPr>
          <w:rFonts w:ascii="Aptos" w:hAnsi="Aptos"/>
          <w:color w:val="000000" w:themeColor="text1"/>
          <w:sz w:val="22"/>
          <w:szCs w:val="28"/>
        </w:rPr>
        <w:t xml:space="preserve">Risk assessment </w:t>
      </w:r>
    </w:p>
    <w:p w:rsidRPr="00DE494F" w:rsidR="00D2557F" w:rsidRDefault="00D2557F" w14:paraId="0565E197" w14:textId="77777777">
      <w:pPr>
        <w:numPr>
          <w:ilvl w:val="0"/>
          <w:numId w:val="8"/>
        </w:numPr>
        <w:spacing w:after="120"/>
        <w:ind w:left="340" w:hanging="261"/>
        <w:rPr>
          <w:rFonts w:ascii="Aptos" w:hAnsi="Aptos" w:eastAsia="Times New Roman"/>
          <w:color w:val="000000" w:themeColor="text1"/>
          <w:sz w:val="22"/>
          <w:szCs w:val="28"/>
        </w:rPr>
      </w:pPr>
      <w:r w:rsidRPr="00DE494F">
        <w:rPr>
          <w:rFonts w:ascii="Aptos" w:hAnsi="Aptos"/>
          <w:color w:val="000000" w:themeColor="text1"/>
          <w:sz w:val="22"/>
          <w:szCs w:val="28"/>
        </w:rPr>
        <w:t>SEN information report</w:t>
      </w:r>
    </w:p>
    <w:p w:rsidRPr="00DE494F" w:rsidR="00D2557F" w:rsidRDefault="00D2557F" w14:paraId="308C0545" w14:textId="77777777">
      <w:pPr>
        <w:numPr>
          <w:ilvl w:val="0"/>
          <w:numId w:val="8"/>
        </w:numPr>
        <w:spacing w:after="120"/>
        <w:ind w:left="340" w:hanging="261"/>
        <w:rPr>
          <w:rFonts w:ascii="Aptos" w:hAnsi="Aptos" w:eastAsia="Times New Roman"/>
          <w:color w:val="000000" w:themeColor="text1"/>
          <w:sz w:val="22"/>
          <w:szCs w:val="28"/>
        </w:rPr>
      </w:pPr>
      <w:r w:rsidRPr="00DE494F">
        <w:rPr>
          <w:rFonts w:ascii="Aptos" w:hAnsi="Aptos"/>
          <w:color w:val="000000" w:themeColor="text1"/>
          <w:sz w:val="22"/>
          <w:szCs w:val="28"/>
        </w:rPr>
        <w:t>SEND policy</w:t>
      </w:r>
    </w:p>
    <w:p w:rsidRPr="00DE494F" w:rsidR="00D2557F" w:rsidP="00D2557F" w:rsidRDefault="00D2557F" w14:paraId="06B2F060" w14:textId="77777777">
      <w:pPr>
        <w:spacing w:after="120"/>
        <w:rPr>
          <w:rFonts w:ascii="Aptos" w:hAnsi="Aptos" w:eastAsia="Times New Roman"/>
          <w:color w:val="000000" w:themeColor="text1"/>
          <w:sz w:val="22"/>
          <w:szCs w:val="28"/>
        </w:rPr>
      </w:pPr>
    </w:p>
    <w:bookmarkEnd w:id="12"/>
    <w:p w:rsidRPr="00DE494F" w:rsidR="00D2557F" w:rsidP="00D2557F" w:rsidRDefault="00D2557F" w14:paraId="6884899D" w14:textId="77777777">
      <w:pPr>
        <w:spacing w:after="120"/>
        <w:rPr>
          <w:rFonts w:ascii="Aptos" w:hAnsi="Aptos"/>
          <w:color w:val="000000" w:themeColor="text1"/>
        </w:rPr>
      </w:pPr>
    </w:p>
    <w:p w:rsidRPr="00DE494F" w:rsidR="00CE654E" w:rsidP="00D2557F" w:rsidRDefault="00CE654E" w14:paraId="0AAD07EE" w14:textId="3C8FE3C3">
      <w:pPr>
        <w:rPr>
          <w:rFonts w:ascii="Aptos" w:hAnsi="Aptos"/>
          <w:color w:val="000000" w:themeColor="text1"/>
        </w:rPr>
      </w:pPr>
    </w:p>
    <w:sectPr w:rsidRPr="00DE494F" w:rsidR="00CE654E" w:rsidSect="0078066C">
      <w:headerReference w:type="even" r:id="rId15"/>
      <w:headerReference w:type="default" r:id="rId16"/>
      <w:footerReference w:type="even" r:id="rId17"/>
      <w:footerReference w:type="default" r:id="rId18"/>
      <w:headerReference w:type="first" r:id="rId19"/>
      <w:footerReference w:type="first" r:id="rId20"/>
      <w:pgSz w:w="11900" w:h="16840" w:orient="portrait"/>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D2557F" w:rsidR="004C4F9E" w:rsidP="00626EDA" w:rsidRDefault="004C4F9E" w14:paraId="009D8E47" w14:textId="77777777">
      <w:r w:rsidRPr="00D2557F">
        <w:separator/>
      </w:r>
    </w:p>
  </w:endnote>
  <w:endnote w:type="continuationSeparator" w:id="0">
    <w:p w:rsidRPr="00D2557F" w:rsidR="004C4F9E" w:rsidP="00626EDA" w:rsidRDefault="004C4F9E" w14:paraId="2A5F3239" w14:textId="77777777">
      <w:r w:rsidRPr="00D255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0BBD" w:rsidRDefault="002D0BBD" w14:paraId="32198C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D2557F" w:rsidR="0078066C" w:rsidTr="0033442F" w14:paraId="53E22D1F" w14:textId="77777777">
      <w:tc>
        <w:tcPr>
          <w:tcW w:w="6379" w:type="dxa"/>
        </w:tcPr>
        <w:p w:rsidRPr="00D2557F" w:rsidR="0078066C" w:rsidP="0078066C" w:rsidRDefault="0078066C" w14:paraId="3A5763D6" w14:textId="6A028DF2">
          <w:pPr>
            <w:pStyle w:val="Footer"/>
          </w:pPr>
        </w:p>
      </w:tc>
      <w:tc>
        <w:tcPr>
          <w:tcW w:w="3402" w:type="dxa"/>
        </w:tcPr>
        <w:p w:rsidRPr="00D2557F" w:rsidR="0078066C" w:rsidP="0078066C" w:rsidRDefault="0078066C" w14:paraId="459DDADD" w14:textId="638656B4">
          <w:pPr>
            <w:shd w:val="clear" w:color="auto" w:fill="FFFFFF"/>
            <w:jc w:val="right"/>
            <w:textAlignment w:val="baseline"/>
            <w:rPr>
              <w:rFonts w:eastAsia="Times New Roman" w:cs="Arial"/>
              <w:color w:val="BFBFBF"/>
              <w:sz w:val="17"/>
              <w:szCs w:val="17"/>
              <w:bdr w:val="none" w:color="auto" w:sz="0" w:space="0" w:frame="1"/>
            </w:rPr>
          </w:pPr>
        </w:p>
      </w:tc>
    </w:tr>
  </w:tbl>
  <w:p w:rsidRPr="00D2557F" w:rsidR="00874C73" w:rsidP="00874C73" w:rsidRDefault="00874C73" w14:paraId="76BE997E" w14:textId="77777777">
    <w:pPr>
      <w:pStyle w:val="Footer"/>
      <w:rPr>
        <w:noProof/>
      </w:rPr>
    </w:pPr>
    <w:r w:rsidRPr="00D2557F">
      <w:rPr>
        <w:color w:val="auto"/>
      </w:rPr>
      <w:t>Page</w:t>
    </w:r>
    <w:r w:rsidRPr="00D2557F">
      <w:rPr>
        <w:b/>
      </w:rPr>
      <w:t xml:space="preserve"> </w:t>
    </w:r>
    <w:r w:rsidRPr="00D2557F">
      <w:rPr>
        <w:b/>
        <w:color w:val="FF1F64"/>
      </w:rPr>
      <w:t>|</w:t>
    </w:r>
    <w:r w:rsidRPr="00D2557F">
      <w:t xml:space="preserve"> </w:t>
    </w:r>
    <w:r w:rsidRPr="00D2557F">
      <w:rPr>
        <w:color w:val="auto"/>
      </w:rPr>
      <w:fldChar w:fldCharType="begin"/>
    </w:r>
    <w:r w:rsidRPr="00D2557F">
      <w:rPr>
        <w:color w:val="auto"/>
      </w:rPr>
      <w:instrText xml:space="preserve"> PAGE   \* MERGEFORMAT </w:instrText>
    </w:r>
    <w:r w:rsidRPr="00D2557F">
      <w:rPr>
        <w:color w:val="auto"/>
      </w:rPr>
      <w:fldChar w:fldCharType="separate"/>
    </w:r>
    <w:r w:rsidRPr="00D2557F" w:rsidR="00763CE7">
      <w:rPr>
        <w:noProof/>
        <w:color w:val="auto"/>
      </w:rPr>
      <w:t>2</w:t>
    </w:r>
    <w:r w:rsidRPr="00D2557F">
      <w:rPr>
        <w:noProof/>
        <w:color w:val="auto"/>
      </w:rPr>
      <w:fldChar w:fldCharType="end"/>
    </w:r>
  </w:p>
  <w:p w:rsidRPr="00D2557F" w:rsidR="00FE3F15" w:rsidP="006F569D" w:rsidRDefault="00FE3F15" w14:paraId="09136526" w14:textId="77777777">
    <w:pPr>
      <w:pStyle w:val="Foo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2557F" w:rsidR="00874C73" w:rsidRDefault="00874C73" w14:paraId="1F3E35F6" w14:textId="77777777">
    <w:pPr>
      <w:pStyle w:val="Footer"/>
    </w:pPr>
  </w:p>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D2557F" w:rsidR="0092503E" w:rsidTr="00332595" w14:paraId="37ECEC4E" w14:textId="77777777">
      <w:tc>
        <w:tcPr>
          <w:tcW w:w="6379" w:type="dxa"/>
        </w:tcPr>
        <w:p w:rsidRPr="00D2557F" w:rsidR="00D0043C" w:rsidP="00D0043C" w:rsidRDefault="00D0043C" w14:paraId="30A8CEB2" w14:textId="77777777">
          <w:pPr>
            <w:rPr>
              <w:rFonts w:eastAsia="Times New Roman"/>
              <w:sz w:val="16"/>
              <w:szCs w:val="16"/>
              <w:lang w:eastAsia="en-GB"/>
            </w:rPr>
          </w:pPr>
          <w:r w:rsidRPr="00D2557F">
            <w:rPr>
              <w:rFonts w:eastAsia="Times New Roman" w:cs="Arial"/>
              <w:color w:val="7C7C7C"/>
              <w:sz w:val="16"/>
              <w:szCs w:val="16"/>
              <w:bdr w:val="none" w:color="auto" w:sz="0" w:space="0" w:frame="1"/>
            </w:rPr>
            <w:t xml:space="preserve">Get the knowledge you need to act at </w:t>
          </w:r>
          <w:hyperlink w:history="1" r:id="rId1">
            <w:r w:rsidRPr="00D2557F">
              <w:rPr>
                <w:rStyle w:val="Hyperlink"/>
                <w:rFonts w:cs="Arial"/>
                <w:color w:val="7C7C7C"/>
                <w:sz w:val="16"/>
                <w:szCs w:val="16"/>
              </w:rPr>
              <w:t>thekeysupport.com/leaders</w:t>
            </w:r>
          </w:hyperlink>
        </w:p>
        <w:p w:rsidRPr="00D2557F" w:rsidR="0092503E" w:rsidP="00D0043C" w:rsidRDefault="00D0043C" w14:paraId="570E6292" w14:textId="77777777">
          <w:pPr>
            <w:shd w:val="clear" w:color="auto" w:fill="FFFFFF"/>
            <w:textAlignment w:val="baseline"/>
            <w:rPr>
              <w:rFonts w:eastAsia="Times New Roman" w:cs="Arial"/>
              <w:color w:val="7C7C7C"/>
              <w:sz w:val="16"/>
              <w:szCs w:val="16"/>
            </w:rPr>
          </w:pPr>
          <w:r w:rsidRPr="00D2557F">
            <w:rPr>
              <w:color w:val="7C7C7C"/>
              <w:sz w:val="16"/>
              <w:szCs w:val="16"/>
            </w:rPr>
            <w:t xml:space="preserve">© The Key </w:t>
          </w:r>
          <w:r w:rsidRPr="00D2557F">
            <w:rPr>
              <w:rStyle w:val="FooterChar"/>
              <w:rFonts w:eastAsia="MS Mincho"/>
              <w:color w:val="7C7C7C"/>
              <w:lang w:val="en-GB"/>
            </w:rPr>
            <w:t>Support</w:t>
          </w:r>
          <w:r w:rsidRPr="00D2557F">
            <w:rPr>
              <w:color w:val="7C7C7C"/>
              <w:sz w:val="16"/>
              <w:szCs w:val="16"/>
            </w:rPr>
            <w:t xml:space="preserve"> Services Ltd | For terms of use, visit </w:t>
          </w:r>
          <w:hyperlink w:tgtFrame="_blank" w:history="1" r:id="rId2">
            <w:r w:rsidRPr="00D2557F">
              <w:rPr>
                <w:rStyle w:val="Hyperlink"/>
                <w:color w:val="7C7C7C"/>
                <w:sz w:val="16"/>
                <w:szCs w:val="16"/>
              </w:rPr>
              <w:t>thekeysupport.com/terms</w:t>
            </w:r>
          </w:hyperlink>
        </w:p>
      </w:tc>
      <w:tc>
        <w:tcPr>
          <w:tcW w:w="3402" w:type="dxa"/>
        </w:tcPr>
        <w:p w:rsidRPr="00D2557F" w:rsidR="0092503E" w:rsidP="0092503E" w:rsidRDefault="001F5FDB" w14:paraId="5DE8680F" w14:textId="77777777">
          <w:pPr>
            <w:shd w:val="clear" w:color="auto" w:fill="FFFFFF"/>
            <w:jc w:val="right"/>
            <w:textAlignment w:val="baseline"/>
            <w:rPr>
              <w:rFonts w:eastAsia="Times New Roman" w:cs="Arial"/>
              <w:color w:val="BFBFBF"/>
              <w:sz w:val="17"/>
              <w:szCs w:val="17"/>
              <w:bdr w:val="none" w:color="auto" w:sz="0" w:space="0" w:frame="1"/>
            </w:rPr>
          </w:pPr>
          <w:r w:rsidRPr="00D2557F">
            <w:rPr>
              <w:rFonts w:eastAsia="Times New Roman" w:cs="Arial"/>
              <w:noProof/>
              <w:color w:val="BFBFBF"/>
              <w:sz w:val="17"/>
              <w:szCs w:val="17"/>
              <w:bdr w:val="none" w:color="auto" w:sz="0" w:space="0"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rsidRPr="00D2557F" w:rsidR="00874C73" w:rsidRDefault="00874C73" w14:paraId="1732328C" w14:textId="77777777">
    <w:pPr>
      <w:pStyle w:val="Footer"/>
    </w:pPr>
  </w:p>
  <w:p w:rsidRPr="00D2557F" w:rsidR="00874C73" w:rsidRDefault="00874C73" w14:paraId="7BC9DFE6" w14:textId="77777777">
    <w:pPr>
      <w:pStyle w:val="Footer"/>
      <w:rPr>
        <w:noProof/>
      </w:rPr>
    </w:pPr>
    <w:r w:rsidRPr="00D2557F">
      <w:rPr>
        <w:color w:val="auto"/>
      </w:rPr>
      <w:t>Page</w:t>
    </w:r>
    <w:r w:rsidRPr="00D2557F">
      <w:rPr>
        <w:b/>
      </w:rPr>
      <w:t xml:space="preserve"> </w:t>
    </w:r>
    <w:r w:rsidRPr="00D2557F">
      <w:rPr>
        <w:b/>
        <w:color w:val="FF1F64"/>
      </w:rPr>
      <w:t>|</w:t>
    </w:r>
    <w:r w:rsidRPr="00D2557F">
      <w:t xml:space="preserve"> </w:t>
    </w:r>
    <w:r w:rsidRPr="00D2557F">
      <w:rPr>
        <w:color w:val="auto"/>
      </w:rPr>
      <w:fldChar w:fldCharType="begin"/>
    </w:r>
    <w:r w:rsidRPr="00D2557F">
      <w:rPr>
        <w:color w:val="auto"/>
      </w:rPr>
      <w:instrText xml:space="preserve"> PAGE   \* MERGEFORMAT </w:instrText>
    </w:r>
    <w:r w:rsidRPr="00D2557F">
      <w:rPr>
        <w:color w:val="auto"/>
      </w:rPr>
      <w:fldChar w:fldCharType="separate"/>
    </w:r>
    <w:r w:rsidRPr="00D2557F" w:rsidR="004B2FFE">
      <w:rPr>
        <w:noProof/>
        <w:color w:val="auto"/>
      </w:rPr>
      <w:t>1</w:t>
    </w:r>
    <w:r w:rsidRPr="00D2557F">
      <w:rPr>
        <w:noProof/>
        <w:color w:val="auto"/>
      </w:rPr>
      <w:fldChar w:fldCharType="end"/>
    </w:r>
  </w:p>
  <w:p w:rsidRPr="00D2557F" w:rsidR="00FE3F15" w:rsidP="006F569D" w:rsidRDefault="00FE3F15" w14:paraId="0A9F7FD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2557F" w:rsidR="004C4F9E" w:rsidP="00626EDA" w:rsidRDefault="004C4F9E" w14:paraId="31F62801" w14:textId="77777777">
      <w:r w:rsidRPr="00D2557F">
        <w:separator/>
      </w:r>
    </w:p>
  </w:footnote>
  <w:footnote w:type="continuationSeparator" w:id="0">
    <w:p w:rsidRPr="00D2557F" w:rsidR="004C4F9E" w:rsidP="00626EDA" w:rsidRDefault="004C4F9E" w14:paraId="2798A739" w14:textId="77777777">
      <w:r w:rsidRPr="00D255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2557F" w:rsidR="00FE3F15" w:rsidRDefault="00D9239A" w14:paraId="0DD86BF6" w14:textId="77777777">
    <w:r w:rsidRPr="00D2557F">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44CDAF9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alt=""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557F" w:rsidR="00FE3F15" w:rsidRDefault="00FE3F15" w14:paraId="50B63772" w14:textId="77777777"/>
  <w:p w:rsidRPr="00D2557F" w:rsidR="00FE3F15" w:rsidRDefault="00FE3F15" w14:paraId="7979E4A1" w14:textId="77777777"/>
  <w:p w:rsidRPr="00D2557F" w:rsidR="00FE3F15" w:rsidRDefault="00FE3F15" w14:paraId="5444FAF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557F" w:rsidR="00FE3F15" w:rsidRDefault="00FE3F15" w14:paraId="7605F70E" w14:textId="77777777"/>
  <w:p w:rsidRPr="00D2557F" w:rsidR="00FE3F15" w:rsidP="00FE3F15" w:rsidRDefault="00FE3F15" w14:paraId="5DE3B81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604551235" style="width:36pt;height:29.25pt;visibility:visible;mso-wrap-style:square" o:spid="_x0000_i1025" o:bullet="t" type="#_x0000_t75">
        <v:imagedata o:title="" r:id="rId1"/>
      </v:shape>
    </w:pict>
  </w:numPicBullet>
  <w:numPicBullet w:numPicBulletId="1">
    <w:pict>
      <v:shape id="Picture 808775192" style="width:29.25pt;height:29.25pt;visibility:visible;mso-wrap-style:square" o:spid="_x0000_i1026" o:bullet="t" type="#_x0000_t75">
        <v:imagedata o:title="" r:id="rId2"/>
      </v:shape>
    </w:pict>
  </w:numPicBullet>
  <w:numPicBullet w:numPicBulletId="2">
    <w:pict>
      <v:shape id="Picture 576406905" style="width:207.75pt;height:332.25pt;visibility:visible;mso-wrap-style:square" o:spid="_x0000_i1027" o:bullet="t" type="#_x0000_t75">
        <v:imagedata o:title="" r:id="rId3"/>
      </v:shape>
    </w:pict>
  </w:numPicBullet>
  <w:numPicBullet w:numPicBulletId="3">
    <w:pict>
      <v:shape id="Picture 1794483611" style="width:207.75pt;height:332.25pt;visibility:visible;mso-wrap-style:square" o:spid="_x0000_i1028" o:bullet="t" type="#_x0000_t75">
        <v:imagedata o:title="" r:id="rId4"/>
      </v:shape>
    </w:pict>
  </w:numPicBullet>
  <w:numPicBullet w:numPicBulletId="4">
    <w:pict>
      <v:shape id="Picture 518637808" style="width:6.75pt;height:10.5pt;visibility:visible;mso-wrap-style:square" o:spid="_x0000_i1029" o:bullet="t" type="#_x0000_t75">
        <v:imagedata o:title="" r:id="rId5"/>
      </v:shape>
    </w:pict>
  </w:numPicBullet>
  <w:numPicBullet w:numPicBulletId="5">
    <w:pict>
      <v:shape id="Picture 1" style="width:590.25pt;height:941.25pt;visibility:visible;mso-wrap-style:square" o:spid="_x0000_i1030" o:bullet="t" type="#_x0000_t75">
        <v:imagedata o:title="" r:id="rId6"/>
      </v:shape>
    </w:pict>
  </w:numPicBullet>
  <w:abstractNum w:abstractNumId="0" w15:restartNumberingAfterBreak="0">
    <w:nsid w:val="0000000B"/>
    <w:multiLevelType w:val="hybridMultilevel"/>
    <w:tmpl w:val="0000000B"/>
    <w:lvl w:ilvl="0" w:tplc="95D222D0">
      <w:start w:val="1"/>
      <w:numFmt w:val="bullet"/>
      <w:lvlText w:val=""/>
      <w:lvlPicBulletId w:val="4"/>
      <w:lvlJc w:val="left"/>
      <w:pPr>
        <w:ind w:left="720" w:hanging="360"/>
      </w:pPr>
      <w:rPr>
        <w:rFonts w:ascii="Symbol" w:hAnsi="Symbol"/>
        <w:sz w:val="25"/>
      </w:rPr>
    </w:lvl>
    <w:lvl w:ilvl="1" w:tplc="094050D6">
      <w:start w:val="1"/>
      <w:numFmt w:val="bullet"/>
      <w:lvlText w:val="o"/>
      <w:lvlJc w:val="left"/>
      <w:pPr>
        <w:tabs>
          <w:tab w:val="num" w:pos="1440"/>
        </w:tabs>
        <w:ind w:left="1440" w:hanging="360"/>
      </w:pPr>
      <w:rPr>
        <w:rFonts w:ascii="Courier New" w:hAnsi="Courier New"/>
      </w:rPr>
    </w:lvl>
    <w:lvl w:ilvl="2" w:tplc="85B27C52">
      <w:start w:val="1"/>
      <w:numFmt w:val="bullet"/>
      <w:lvlText w:val=""/>
      <w:lvlJc w:val="left"/>
      <w:pPr>
        <w:tabs>
          <w:tab w:val="num" w:pos="2160"/>
        </w:tabs>
        <w:ind w:left="2160" w:hanging="360"/>
      </w:pPr>
      <w:rPr>
        <w:rFonts w:ascii="Wingdings" w:hAnsi="Wingdings"/>
      </w:rPr>
    </w:lvl>
    <w:lvl w:ilvl="3" w:tplc="E15C08FC">
      <w:start w:val="1"/>
      <w:numFmt w:val="bullet"/>
      <w:lvlText w:val=""/>
      <w:lvlJc w:val="left"/>
      <w:pPr>
        <w:tabs>
          <w:tab w:val="num" w:pos="2880"/>
        </w:tabs>
        <w:ind w:left="2880" w:hanging="360"/>
      </w:pPr>
      <w:rPr>
        <w:rFonts w:ascii="Symbol" w:hAnsi="Symbol"/>
      </w:rPr>
    </w:lvl>
    <w:lvl w:ilvl="4" w:tplc="F522AE10">
      <w:start w:val="1"/>
      <w:numFmt w:val="bullet"/>
      <w:lvlText w:val="o"/>
      <w:lvlJc w:val="left"/>
      <w:pPr>
        <w:tabs>
          <w:tab w:val="num" w:pos="3600"/>
        </w:tabs>
        <w:ind w:left="3600" w:hanging="360"/>
      </w:pPr>
      <w:rPr>
        <w:rFonts w:ascii="Courier New" w:hAnsi="Courier New"/>
      </w:rPr>
    </w:lvl>
    <w:lvl w:ilvl="5" w:tplc="39A6F98C">
      <w:start w:val="1"/>
      <w:numFmt w:val="bullet"/>
      <w:lvlText w:val=""/>
      <w:lvlJc w:val="left"/>
      <w:pPr>
        <w:tabs>
          <w:tab w:val="num" w:pos="4320"/>
        </w:tabs>
        <w:ind w:left="4320" w:hanging="360"/>
      </w:pPr>
      <w:rPr>
        <w:rFonts w:ascii="Wingdings" w:hAnsi="Wingdings"/>
      </w:rPr>
    </w:lvl>
    <w:lvl w:ilvl="6" w:tplc="30BE3CDA">
      <w:start w:val="1"/>
      <w:numFmt w:val="bullet"/>
      <w:lvlText w:val=""/>
      <w:lvlJc w:val="left"/>
      <w:pPr>
        <w:tabs>
          <w:tab w:val="num" w:pos="5040"/>
        </w:tabs>
        <w:ind w:left="5040" w:hanging="360"/>
      </w:pPr>
      <w:rPr>
        <w:rFonts w:ascii="Symbol" w:hAnsi="Symbol"/>
      </w:rPr>
    </w:lvl>
    <w:lvl w:ilvl="7" w:tplc="02BAF83C">
      <w:start w:val="1"/>
      <w:numFmt w:val="bullet"/>
      <w:lvlText w:val="o"/>
      <w:lvlJc w:val="left"/>
      <w:pPr>
        <w:tabs>
          <w:tab w:val="num" w:pos="5760"/>
        </w:tabs>
        <w:ind w:left="5760" w:hanging="360"/>
      </w:pPr>
      <w:rPr>
        <w:rFonts w:ascii="Courier New" w:hAnsi="Courier New"/>
      </w:rPr>
    </w:lvl>
    <w:lvl w:ilvl="8" w:tplc="D7403D88">
      <w:start w:val="1"/>
      <w:numFmt w:val="bullet"/>
      <w:lvlText w:val=""/>
      <w:lvlJc w:val="left"/>
      <w:pPr>
        <w:tabs>
          <w:tab w:val="num" w:pos="6480"/>
        </w:tabs>
        <w:ind w:left="6480" w:hanging="360"/>
      </w:pPr>
      <w:rPr>
        <w:rFonts w:ascii="Wingdings" w:hAnsi="Wingdings"/>
      </w:rPr>
    </w:lvl>
  </w:abstractNum>
  <w:abstractNum w:abstractNumId="1"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6" w15:restartNumberingAfterBreak="0">
    <w:nsid w:val="76475D72"/>
    <w:multiLevelType w:val="hybridMultilevel"/>
    <w:tmpl w:val="1132EBF6"/>
    <w:lvl w:ilvl="0" w:tplc="CE38EF20">
      <w:start w:val="1"/>
      <w:numFmt w:val="bullet"/>
      <w:pStyle w:val="8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80534B6"/>
    <w:multiLevelType w:val="hybridMultilevel"/>
    <w:tmpl w:val="55AE6156"/>
    <w:lvl w:ilvl="0" w:tplc="AE02F45C">
      <w:start w:val="1"/>
      <w:numFmt w:val="bullet"/>
      <w:pStyle w:val="Subheadwithpointer"/>
      <w:lvlText w:val=""/>
      <w:lvlPicBulletId w:val="5"/>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43411408">
    <w:abstractNumId w:val="6"/>
  </w:num>
  <w:num w:numId="2" w16cid:durableId="1571502629">
    <w:abstractNumId w:val="3"/>
  </w:num>
  <w:num w:numId="3" w16cid:durableId="1230577162">
    <w:abstractNumId w:val="1"/>
  </w:num>
  <w:num w:numId="4" w16cid:durableId="469400557">
    <w:abstractNumId w:val="4"/>
  </w:num>
  <w:num w:numId="5" w16cid:durableId="1694307563">
    <w:abstractNumId w:val="2"/>
  </w:num>
  <w:num w:numId="6" w16cid:durableId="680549762">
    <w:abstractNumId w:val="8"/>
  </w:num>
  <w:num w:numId="7" w16cid:durableId="415906853">
    <w:abstractNumId w:val="5"/>
  </w:num>
  <w:num w:numId="8" w16cid:durableId="1963266061">
    <w:abstractNumId w:val="0"/>
  </w:num>
  <w:num w:numId="9" w16cid:durableId="958953303">
    <w:abstractNumId w:val="7"/>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254B"/>
    <w:rsid w:val="0004337E"/>
    <w:rsid w:val="0004509D"/>
    <w:rsid w:val="000506B1"/>
    <w:rsid w:val="000766A5"/>
    <w:rsid w:val="00082050"/>
    <w:rsid w:val="000A569F"/>
    <w:rsid w:val="000B77E5"/>
    <w:rsid w:val="000F5932"/>
    <w:rsid w:val="0013533E"/>
    <w:rsid w:val="001355FA"/>
    <w:rsid w:val="001357C9"/>
    <w:rsid w:val="001864DE"/>
    <w:rsid w:val="00196CB9"/>
    <w:rsid w:val="001C0914"/>
    <w:rsid w:val="001C3F60"/>
    <w:rsid w:val="001E3CA3"/>
    <w:rsid w:val="001F5FDB"/>
    <w:rsid w:val="00200633"/>
    <w:rsid w:val="00235450"/>
    <w:rsid w:val="00262529"/>
    <w:rsid w:val="0026441F"/>
    <w:rsid w:val="002746D4"/>
    <w:rsid w:val="00275D5E"/>
    <w:rsid w:val="002C1877"/>
    <w:rsid w:val="002C4C82"/>
    <w:rsid w:val="002C75E3"/>
    <w:rsid w:val="002D0BBD"/>
    <w:rsid w:val="002E7807"/>
    <w:rsid w:val="002F3163"/>
    <w:rsid w:val="00303816"/>
    <w:rsid w:val="00332595"/>
    <w:rsid w:val="003365A2"/>
    <w:rsid w:val="003B63F1"/>
    <w:rsid w:val="003F2BD9"/>
    <w:rsid w:val="00442193"/>
    <w:rsid w:val="00453D00"/>
    <w:rsid w:val="0046005C"/>
    <w:rsid w:val="0046077F"/>
    <w:rsid w:val="0049204B"/>
    <w:rsid w:val="00492BB3"/>
    <w:rsid w:val="004944EE"/>
    <w:rsid w:val="004B2FFE"/>
    <w:rsid w:val="004B3C9A"/>
    <w:rsid w:val="004C4F9E"/>
    <w:rsid w:val="004D15C0"/>
    <w:rsid w:val="004E5635"/>
    <w:rsid w:val="00531C8C"/>
    <w:rsid w:val="00534BE2"/>
    <w:rsid w:val="00556157"/>
    <w:rsid w:val="00564CD3"/>
    <w:rsid w:val="00566B82"/>
    <w:rsid w:val="00573834"/>
    <w:rsid w:val="00584A10"/>
    <w:rsid w:val="00590890"/>
    <w:rsid w:val="005961E3"/>
    <w:rsid w:val="00597ED1"/>
    <w:rsid w:val="005B4650"/>
    <w:rsid w:val="005E0DEF"/>
    <w:rsid w:val="00626EDA"/>
    <w:rsid w:val="00697A98"/>
    <w:rsid w:val="006B4C6C"/>
    <w:rsid w:val="006C2320"/>
    <w:rsid w:val="006C2F74"/>
    <w:rsid w:val="006E44A2"/>
    <w:rsid w:val="006F40D2"/>
    <w:rsid w:val="006F569D"/>
    <w:rsid w:val="006F7E8A"/>
    <w:rsid w:val="007070A1"/>
    <w:rsid w:val="00707246"/>
    <w:rsid w:val="00735B7D"/>
    <w:rsid w:val="00763CE7"/>
    <w:rsid w:val="0078066C"/>
    <w:rsid w:val="007C5AC9"/>
    <w:rsid w:val="007D268D"/>
    <w:rsid w:val="007E217D"/>
    <w:rsid w:val="007E417F"/>
    <w:rsid w:val="0080784C"/>
    <w:rsid w:val="008116A6"/>
    <w:rsid w:val="008472C3"/>
    <w:rsid w:val="00874C73"/>
    <w:rsid w:val="008941E7"/>
    <w:rsid w:val="008C1253"/>
    <w:rsid w:val="008C3534"/>
    <w:rsid w:val="008F744A"/>
    <w:rsid w:val="0092503E"/>
    <w:rsid w:val="009A448F"/>
    <w:rsid w:val="009D6482"/>
    <w:rsid w:val="00A442A0"/>
    <w:rsid w:val="00B03CEA"/>
    <w:rsid w:val="00B11EA7"/>
    <w:rsid w:val="00B26983"/>
    <w:rsid w:val="00B27DEA"/>
    <w:rsid w:val="00B6679E"/>
    <w:rsid w:val="00B8287E"/>
    <w:rsid w:val="00B95F60"/>
    <w:rsid w:val="00C51C6A"/>
    <w:rsid w:val="00C8314B"/>
    <w:rsid w:val="00CA482E"/>
    <w:rsid w:val="00CC2794"/>
    <w:rsid w:val="00CC37EC"/>
    <w:rsid w:val="00CE654E"/>
    <w:rsid w:val="00D0043C"/>
    <w:rsid w:val="00D11C7E"/>
    <w:rsid w:val="00D2557F"/>
    <w:rsid w:val="00D40312"/>
    <w:rsid w:val="00D455D0"/>
    <w:rsid w:val="00D508B4"/>
    <w:rsid w:val="00D7116B"/>
    <w:rsid w:val="00D81B90"/>
    <w:rsid w:val="00D86752"/>
    <w:rsid w:val="00D9239A"/>
    <w:rsid w:val="00D95FA0"/>
    <w:rsid w:val="00DA2950"/>
    <w:rsid w:val="00DA43DE"/>
    <w:rsid w:val="00DA5725"/>
    <w:rsid w:val="00DA7F11"/>
    <w:rsid w:val="00DC5FAC"/>
    <w:rsid w:val="00DE494F"/>
    <w:rsid w:val="00DF66B4"/>
    <w:rsid w:val="00E111EC"/>
    <w:rsid w:val="00E24FDF"/>
    <w:rsid w:val="00E3210F"/>
    <w:rsid w:val="00E578A5"/>
    <w:rsid w:val="00E647DF"/>
    <w:rsid w:val="00E9136B"/>
    <w:rsid w:val="00EA1CF0"/>
    <w:rsid w:val="00EA4429"/>
    <w:rsid w:val="00EF22F0"/>
    <w:rsid w:val="00F139E0"/>
    <w:rsid w:val="00F40EC2"/>
    <w:rsid w:val="00F82220"/>
    <w:rsid w:val="00F97695"/>
    <w:rsid w:val="00FE3F15"/>
    <w:rsid w:val="00FF38F7"/>
    <w:rsid w:val="05492503"/>
    <w:rsid w:val="43551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2">
    <w:name w:val="heading 2"/>
    <w:basedOn w:val="Normal"/>
    <w:next w:val="Normal"/>
    <w:link w:val="Heading2Char"/>
    <w:uiPriority w:val="9"/>
    <w:semiHidden/>
    <w:unhideWhenUsed/>
    <w:rsid w:val="002D0BBD"/>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rsid w:val="004B3C9A"/>
    <w:pPr>
      <w:keepNext/>
      <w:keepLines/>
      <w:spacing w:before="200"/>
      <w:outlineLvl w:val="2"/>
    </w:pPr>
    <w:rPr>
      <w:rFonts w:ascii="Calibri" w:hAnsi="Calibri" w:eastAsia="MS Gothic"/>
      <w:b/>
      <w:bCs/>
      <w:color w:val="4F81BD"/>
    </w:rPr>
  </w:style>
  <w:style w:type="paragraph" w:styleId="Heading4">
    <w:name w:val="heading 4"/>
    <w:basedOn w:val="Normal"/>
    <w:next w:val="Normal"/>
    <w:link w:val="Heading4Char"/>
    <w:uiPriority w:val="9"/>
    <w:semiHidden/>
    <w:unhideWhenUsed/>
    <w:rsid w:val="002D0BBD"/>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0BBD"/>
    <w:pPr>
      <w:keepNext/>
      <w:keepLines/>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0BBD"/>
    <w:pPr>
      <w:keepNext/>
      <w:keepLines/>
      <w:spacing w:before="4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2D0BBD"/>
    <w:pPr>
      <w:keepNext/>
      <w:keepLines/>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2D0BB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0BB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The Key heading Char,The Key Heading Char"/>
    <w:link w:val="Heading1"/>
    <w:uiPriority w:val="9"/>
    <w:rsid w:val="008941E7"/>
    <w:rPr>
      <w:rFonts w:eastAsia="Calibri" w:cs="Arial"/>
      <w:b/>
      <w:color w:val="FF1F64"/>
      <w:sz w:val="60"/>
      <w:szCs w:val="36"/>
      <w:lang w:eastAsia="en-US"/>
    </w:rPr>
  </w:style>
  <w:style w:type="character" w:styleId="Heading3Char" w:customStyle="1">
    <w:name w:val="Heading 3 Char"/>
    <w:link w:val="Heading3"/>
    <w:uiPriority w:val="9"/>
    <w:rsid w:val="004B3C9A"/>
    <w:rPr>
      <w:rFonts w:ascii="Calibri" w:hAnsi="Calibri" w:eastAsia="MS Gothic"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6F569D"/>
    <w:rPr>
      <w:rFonts w:ascii="Arial" w:hAnsi="Arial" w:eastAsia="Times New Roman" w:cs="Arial"/>
      <w:color w:val="808080"/>
      <w:sz w:val="16"/>
      <w:szCs w:val="16"/>
      <w:bdr w:val="none" w:color="auto" w:sz="0" w:space="0" w:frame="1"/>
      <w:shd w:val="clear" w:color="auto" w:fill="FFFFFF"/>
      <w:lang w:val="en-US"/>
    </w:rPr>
  </w:style>
  <w:style w:type="character" w:styleId="Hyperlink">
    <w:name w:val="Hyperlink"/>
    <w:uiPriority w:val="99"/>
    <w:unhideWhenUsed/>
    <w:qFormat/>
    <w:rsid w:val="00235450"/>
    <w:rPr>
      <w:color w:val="0072CC"/>
      <w:u w:val="single"/>
    </w:rPr>
  </w:style>
  <w:style w:type="paragraph" w:styleId="3Bulletedcopypink" w:customStyle="1">
    <w:name w:val="3 Bulleted copy pink &gt;"/>
    <w:basedOn w:val="Normal"/>
    <w:qFormat/>
    <w:rsid w:val="000506B1"/>
    <w:pPr>
      <w:numPr>
        <w:numId w:val="2"/>
      </w:numPr>
      <w:spacing w:after="120"/>
      <w:ind w:right="284"/>
    </w:pPr>
    <w:rPr>
      <w:rFonts w:cs="Arial"/>
      <w:szCs w:val="20"/>
    </w:rPr>
  </w:style>
  <w:style w:type="paragraph" w:styleId="2Subheadpink" w:customStyle="1">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styleId="4Heading1" w:customStyle="1">
    <w:name w:val="4 Heading 1"/>
    <w:basedOn w:val="Heading1"/>
    <w:next w:val="5Abstract"/>
    <w:qFormat/>
    <w:rsid w:val="00303816"/>
    <w:pPr>
      <w:spacing w:after="480"/>
    </w:pPr>
  </w:style>
  <w:style w:type="paragraph" w:styleId="TKheadingpink" w:customStyle="1">
    <w:name w:val="TK heading pink"/>
    <w:next w:val="Normal"/>
    <w:qFormat/>
    <w:rsid w:val="001357C9"/>
    <w:pPr>
      <w:suppressAutoHyphens/>
      <w:spacing w:after="480"/>
    </w:pPr>
    <w:rPr>
      <w:rFonts w:eastAsia="MS Mincho"/>
      <w:b/>
      <w:color w:val="FF1F64"/>
      <w:sz w:val="60"/>
      <w:szCs w:val="24"/>
      <w:lang w:val="en-US" w:eastAsia="en-US"/>
    </w:rPr>
  </w:style>
  <w:style w:type="paragraph" w:styleId="8DONTsbullet" w:customStyle="1">
    <w:name w:val="8 DON'Ts bullet"/>
    <w:basedOn w:val="3Bulletedcopypink"/>
    <w:rsid w:val="00235450"/>
    <w:pPr>
      <w:numPr>
        <w:numId w:val="4"/>
      </w:numPr>
      <w:suppressAutoHyphens/>
    </w:pPr>
    <w:rPr>
      <w:b/>
      <w:sz w:val="24"/>
    </w:rPr>
  </w:style>
  <w:style w:type="paragraph" w:styleId="6DOsbullet" w:customStyle="1">
    <w:name w:val="6 DOs bullet"/>
    <w:basedOn w:val="3Bulletedcopypink"/>
    <w:rsid w:val="00235450"/>
    <w:pPr>
      <w:numPr>
        <w:numId w:val="3"/>
      </w:numPr>
    </w:pPr>
    <w:rPr>
      <w:b/>
      <w:sz w:val="24"/>
    </w:rPr>
  </w:style>
  <w:style w:type="paragraph" w:styleId="3Bulletedcopyblue" w:customStyle="1">
    <w:name w:val="3 Bulleted copy blue"/>
    <w:basedOn w:val="3Bulletedcopypink"/>
    <w:qFormat/>
    <w:rsid w:val="004D15C0"/>
    <w:pPr>
      <w:numPr>
        <w:numId w:val="6"/>
      </w:numPr>
    </w:pPr>
  </w:style>
  <w:style w:type="paragraph" w:styleId="6Boxheading" w:customStyle="1">
    <w:name w:val="6 Box heading"/>
    <w:basedOn w:val="Normal"/>
    <w:qFormat/>
    <w:rsid w:val="00235450"/>
    <w:pPr>
      <w:spacing w:after="120"/>
    </w:pPr>
    <w:rPr>
      <w:b/>
      <w:color w:val="12263F"/>
      <w:sz w:val="24"/>
    </w:rPr>
  </w:style>
  <w:style w:type="paragraph" w:styleId="8Secondbullet" w:customStyle="1">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8SecondbulletChar" w:customStyle="1">
    <w:name w:val="8 Second bullet Char"/>
    <w:link w:val="8Secondbullet"/>
    <w:rsid w:val="00235450"/>
    <w:rPr>
      <w:rFonts w:eastAsia="MS Mincho"/>
      <w:szCs w:val="24"/>
      <w:lang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0A569F"/>
    <w:rPr>
      <w:b/>
      <w:bCs/>
    </w:rPr>
  </w:style>
  <w:style w:type="paragraph" w:styleId="5Abstract" w:customStyle="1">
    <w:name w:val="5 Abstract"/>
    <w:qFormat/>
    <w:rsid w:val="00235450"/>
    <w:pPr>
      <w:spacing w:after="240" w:line="259" w:lineRule="auto"/>
    </w:pPr>
    <w:rPr>
      <w:rFonts w:eastAsia="MS Mincho"/>
      <w:sz w:val="28"/>
      <w:szCs w:val="28"/>
      <w:lang w:val="en-US" w:eastAsia="en-US"/>
    </w:rPr>
  </w:style>
  <w:style w:type="paragraph" w:styleId="7TableHeading" w:customStyle="1">
    <w:name w:val="7 Table Heading"/>
    <w:basedOn w:val="Normal"/>
    <w:link w:val="7TableHeadingChar"/>
    <w:qFormat/>
    <w:rsid w:val="00196CB9"/>
    <w:rPr>
      <w:rFonts w:cs="Arial"/>
      <w:color w:val="FFFFFF"/>
      <w:szCs w:val="20"/>
    </w:rPr>
  </w:style>
  <w:style w:type="character" w:styleId="7TableHeadingChar" w:customStyle="1">
    <w:name w:val="7 Table Heading Char"/>
    <w:link w:val="7TableHeading"/>
    <w:rsid w:val="00196CB9"/>
    <w:rPr>
      <w:rFonts w:eastAsia="MS Mincho" w:cs="Arial"/>
      <w:color w:val="FFFFFF"/>
      <w:lang w:val="en-US" w:eastAsia="en-US"/>
    </w:rPr>
  </w:style>
  <w:style w:type="paragraph" w:styleId="9Bodycopyitalic" w:customStyle="1">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blue" w:customStyle="1">
    <w:name w:val="Table blue"/>
    <w:basedOn w:val="TableNormal"/>
    <w:uiPriority w:val="99"/>
    <w:rsid w:val="00303816"/>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color="12263F" w:sz="4" w:space="0"/>
          <w:left w:val="single" w:color="12263F" w:sz="4" w:space="0"/>
          <w:bottom w:val="single" w:color="12263F" w:sz="4" w:space="0"/>
          <w:right w:val="single" w:color="12263F" w:sz="4" w:space="0"/>
          <w:insideH w:val="single" w:color="F8F8F8" w:sz="4" w:space="0"/>
          <w:insideV w:val="single" w:color="F8F8F8" w:sz="4" w:space="0"/>
          <w:tl2br w:val="nil"/>
          <w:tr2bl w:val="nil"/>
        </w:tcBorders>
        <w:shd w:val="clear" w:color="auto" w:fill="12263F"/>
      </w:tcPr>
    </w:tblStylePr>
  </w:style>
  <w:style w:type="table" w:styleId="Tablesecondoption" w:customStyle="1">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CE7F5"/>
      </w:tcPr>
    </w:tblStylePr>
  </w:style>
  <w:style w:type="paragraph" w:styleId="7Tablebodycopy" w:customStyle="1">
    <w:name w:val="7 Table body copy"/>
    <w:basedOn w:val="Normal"/>
    <w:qFormat/>
    <w:rsid w:val="000506B1"/>
    <w:pPr>
      <w:spacing w:after="60"/>
    </w:pPr>
  </w:style>
  <w:style w:type="paragraph" w:styleId="7Tablecopybulleted" w:customStyle="1">
    <w:name w:val="7 Table copy bulleted"/>
    <w:basedOn w:val="7Tablebodycopy"/>
    <w:qFormat/>
    <w:rsid w:val="004D15C0"/>
    <w:pPr>
      <w:numPr>
        <w:numId w:val="5"/>
      </w:numPr>
    </w:pPr>
  </w:style>
  <w:style w:type="paragraph" w:styleId="1bodycopy" w:customStyle="1">
    <w:name w:val="1 body copy"/>
    <w:basedOn w:val="Normal"/>
    <w:link w:val="1bodycopyChar"/>
    <w:qFormat/>
    <w:rsid w:val="000506B1"/>
    <w:pPr>
      <w:spacing w:after="120"/>
      <w:ind w:right="284"/>
    </w:pPr>
  </w:style>
  <w:style w:type="character" w:styleId="1bodycopyChar" w:customStyle="1">
    <w:name w:val="1 body copy Char"/>
    <w:link w:val="1bodycopy"/>
    <w:rsid w:val="000506B1"/>
    <w:rPr>
      <w:rFonts w:eastAsia="MS Mincho"/>
      <w:szCs w:val="24"/>
      <w:lang w:val="en-US" w:eastAsia="en-US"/>
    </w:rPr>
  </w:style>
  <w:style w:type="paragraph" w:styleId="9Boxheading" w:customStyle="1">
    <w:name w:val="9 Box heading"/>
    <w:basedOn w:val="Normal"/>
    <w:qFormat/>
    <w:rsid w:val="000506B1"/>
    <w:pPr>
      <w:spacing w:after="120"/>
    </w:pPr>
    <w:rPr>
      <w:b/>
      <w:color w:val="12263F"/>
      <w:sz w:val="24"/>
    </w:rPr>
  </w:style>
  <w:style w:type="paragraph" w:styleId="4Bulletedcopyblue" w:customStyle="1">
    <w:name w:val="4 Bulleted copy blue"/>
    <w:basedOn w:val="3Bulletedcopypink"/>
    <w:rsid w:val="000506B1"/>
    <w:pPr>
      <w:numPr>
        <w:numId w:val="7"/>
      </w:numPr>
    </w:pPr>
    <w:rPr>
      <w:sz w:val="22"/>
    </w:rPr>
  </w:style>
  <w:style w:type="paragraph" w:styleId="7TableHeading2" w:customStyle="1">
    <w:name w:val="7 Table Heading 2"/>
    <w:qFormat/>
    <w:rsid w:val="00534BE2"/>
    <w:rPr>
      <w:rFonts w:eastAsia="MS Mincho" w:cs="Arial"/>
      <w:lang w:val="en-US" w:eastAsia="en-US"/>
    </w:rPr>
  </w:style>
  <w:style w:type="paragraph" w:styleId="1bodycopy10pt" w:customStyle="1">
    <w:name w:val="1 body copy 10pt"/>
    <w:basedOn w:val="Normal"/>
    <w:link w:val="1bodycopy10ptChar"/>
    <w:qFormat/>
    <w:rsid w:val="000766A5"/>
    <w:pPr>
      <w:spacing w:after="120"/>
    </w:pPr>
  </w:style>
  <w:style w:type="character" w:styleId="1bodycopy10ptChar" w:customStyle="1">
    <w:name w:val="1 body copy 10pt Char"/>
    <w:link w:val="1bodycopy10pt"/>
    <w:rsid w:val="000766A5"/>
    <w:rPr>
      <w:rFonts w:eastAsia="MS Mincho"/>
      <w:szCs w:val="24"/>
      <w:lang w:val="en-US" w:eastAsia="en-US"/>
    </w:rPr>
  </w:style>
  <w:style w:type="paragraph" w:styleId="Subheadwithpointer" w:customStyle="1">
    <w:name w:val="Subhead with pointer"/>
    <w:basedOn w:val="Normal"/>
    <w:next w:val="Normal"/>
    <w:link w:val="SubheadwithpointerChar"/>
    <w:rsid w:val="000766A5"/>
    <w:pPr>
      <w:numPr>
        <w:numId w:val="9"/>
      </w:numPr>
      <w:spacing w:before="120" w:after="120"/>
      <w:ind w:right="850"/>
    </w:pPr>
    <w:rPr>
      <w:rFonts w:cs="Arial"/>
      <w:b/>
      <w:bCs/>
      <w:color w:val="12263F"/>
      <w:sz w:val="32"/>
      <w:szCs w:val="32"/>
    </w:rPr>
  </w:style>
  <w:style w:type="paragraph" w:styleId="1bodycopy11pt" w:customStyle="1">
    <w:name w:val="1 body copy 11pt"/>
    <w:autoRedefine/>
    <w:rsid w:val="000766A5"/>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0766A5"/>
    <w:rPr>
      <w:rFonts w:eastAsia="MS Mincho" w:cs="Arial"/>
      <w:b/>
      <w:bCs/>
      <w:color w:val="12263F"/>
      <w:sz w:val="32"/>
      <w:szCs w:val="32"/>
      <w:lang w:eastAsia="en-US"/>
    </w:rPr>
  </w:style>
  <w:style w:type="paragraph" w:styleId="ListParagraph">
    <w:name w:val="List Paragraph"/>
    <w:basedOn w:val="Normal"/>
    <w:uiPriority w:val="34"/>
    <w:qFormat/>
    <w:rsid w:val="00D2557F"/>
    <w:pPr>
      <w:ind w:left="720"/>
      <w:contextualSpacing/>
    </w:pPr>
    <w:rPr>
      <w:rFonts w:eastAsia="Arial" w:cs="Arial"/>
      <w:szCs w:val="20"/>
    </w:rPr>
  </w:style>
  <w:style w:type="character" w:styleId="CommentReference">
    <w:name w:val="Comment Reference"/>
    <w:basedOn w:val="DefaultParagraphFont"/>
    <w:uiPriority w:val="99"/>
    <w:rsid w:val="00D2557F"/>
    <w:rPr>
      <w:rFonts w:cs="Times New Roman"/>
      <w:sz w:val="16"/>
      <w:szCs w:val="16"/>
    </w:rPr>
  </w:style>
  <w:style w:type="paragraph" w:styleId="CommentText">
    <w:name w:val="Comment Text"/>
    <w:basedOn w:val="Normal"/>
    <w:link w:val="CommentTextChar"/>
    <w:uiPriority w:val="99"/>
    <w:unhideWhenUsed/>
    <w:rsid w:val="00D2557F"/>
    <w:rPr>
      <w:rFonts w:eastAsia="Times New Roman" w:cs="Arial"/>
      <w:szCs w:val="20"/>
    </w:rPr>
  </w:style>
  <w:style w:type="character" w:styleId="CommentTextChar" w:customStyle="1">
    <w:name w:val="Comment Text Char"/>
    <w:basedOn w:val="DefaultParagraphFont"/>
    <w:link w:val="CommentText"/>
    <w:uiPriority w:val="99"/>
    <w:rsid w:val="00D2557F"/>
    <w:rPr>
      <w:rFonts w:eastAsia="Times New Roman" w:cs="Arial"/>
      <w:lang w:val="en-US" w:eastAsia="en-US"/>
    </w:rPr>
  </w:style>
  <w:style w:type="paragraph" w:styleId="TOC1">
    <w:name w:val="toc 1"/>
    <w:basedOn w:val="Normal"/>
    <w:next w:val="Normal"/>
    <w:autoRedefine/>
    <w:uiPriority w:val="39"/>
    <w:unhideWhenUsed/>
    <w:rsid w:val="00D2557F"/>
    <w:pPr>
      <w:spacing w:after="100"/>
    </w:pPr>
  </w:style>
  <w:style w:type="character" w:styleId="BookTitle">
    <w:name w:val="Book Title"/>
    <w:basedOn w:val="DefaultParagraphFont"/>
    <w:uiPriority w:val="33"/>
    <w:rsid w:val="002D0BBD"/>
    <w:rPr>
      <w:b/>
      <w:bCs/>
      <w:i/>
      <w:iCs/>
      <w:spacing w:val="5"/>
    </w:rPr>
  </w:style>
  <w:style w:type="paragraph" w:styleId="Caption">
    <w:name w:val="caption"/>
    <w:basedOn w:val="Normal"/>
    <w:next w:val="Normal"/>
    <w:uiPriority w:val="35"/>
    <w:semiHidden/>
    <w:unhideWhenUsed/>
    <w:qFormat/>
    <w:rsid w:val="002D0BBD"/>
    <w:pPr>
      <w:spacing w:after="200"/>
    </w:pPr>
    <w:rPr>
      <w:i/>
      <w:iCs/>
      <w:color w:val="44546A" w:themeColor="text2"/>
      <w:sz w:val="18"/>
      <w:szCs w:val="18"/>
    </w:rPr>
  </w:style>
  <w:style w:type="character" w:styleId="Emphasis">
    <w:name w:val="Emphasis"/>
    <w:basedOn w:val="DefaultParagraphFont"/>
    <w:uiPriority w:val="20"/>
    <w:rsid w:val="002D0BBD"/>
    <w:rPr>
      <w:i/>
      <w:iCs/>
    </w:rPr>
  </w:style>
  <w:style w:type="character" w:styleId="Heading2Char" w:customStyle="1">
    <w:name w:val="Heading 2 Char"/>
    <w:basedOn w:val="DefaultParagraphFont"/>
    <w:link w:val="Heading2"/>
    <w:uiPriority w:val="9"/>
    <w:semiHidden/>
    <w:rsid w:val="002D0BBD"/>
    <w:rPr>
      <w:rFonts w:asciiTheme="majorHAnsi" w:hAnsiTheme="majorHAnsi" w:eastAsiaTheme="majorEastAsia" w:cstheme="majorBidi"/>
      <w:color w:val="2F5496" w:themeColor="accent1" w:themeShade="BF"/>
      <w:sz w:val="26"/>
      <w:szCs w:val="26"/>
      <w:lang w:eastAsia="en-US"/>
    </w:rPr>
  </w:style>
  <w:style w:type="character" w:styleId="Heading4Char" w:customStyle="1">
    <w:name w:val="Heading 4 Char"/>
    <w:basedOn w:val="DefaultParagraphFont"/>
    <w:link w:val="Heading4"/>
    <w:uiPriority w:val="9"/>
    <w:semiHidden/>
    <w:rsid w:val="002D0BBD"/>
    <w:rPr>
      <w:rFonts w:asciiTheme="majorHAnsi" w:hAnsiTheme="majorHAnsi" w:eastAsiaTheme="majorEastAsia" w:cstheme="majorBidi"/>
      <w:i/>
      <w:iCs/>
      <w:color w:val="2F5496" w:themeColor="accent1" w:themeShade="BF"/>
      <w:szCs w:val="24"/>
      <w:lang w:eastAsia="en-US"/>
    </w:rPr>
  </w:style>
  <w:style w:type="character" w:styleId="Heading5Char" w:customStyle="1">
    <w:name w:val="Heading 5 Char"/>
    <w:basedOn w:val="DefaultParagraphFont"/>
    <w:link w:val="Heading5"/>
    <w:uiPriority w:val="9"/>
    <w:semiHidden/>
    <w:rsid w:val="002D0BBD"/>
    <w:rPr>
      <w:rFonts w:asciiTheme="majorHAnsi" w:hAnsiTheme="majorHAnsi" w:eastAsiaTheme="majorEastAsia" w:cstheme="majorBidi"/>
      <w:color w:val="2F5496" w:themeColor="accent1" w:themeShade="BF"/>
      <w:szCs w:val="24"/>
      <w:lang w:eastAsia="en-US"/>
    </w:rPr>
  </w:style>
  <w:style w:type="character" w:styleId="Heading6Char" w:customStyle="1">
    <w:name w:val="Heading 6 Char"/>
    <w:basedOn w:val="DefaultParagraphFont"/>
    <w:link w:val="Heading6"/>
    <w:uiPriority w:val="9"/>
    <w:semiHidden/>
    <w:rsid w:val="002D0BBD"/>
    <w:rPr>
      <w:rFonts w:asciiTheme="majorHAnsi" w:hAnsiTheme="majorHAnsi" w:eastAsiaTheme="majorEastAsia" w:cstheme="majorBidi"/>
      <w:color w:val="1F3763" w:themeColor="accent1" w:themeShade="7F"/>
      <w:szCs w:val="24"/>
      <w:lang w:eastAsia="en-US"/>
    </w:rPr>
  </w:style>
  <w:style w:type="character" w:styleId="Heading7Char" w:customStyle="1">
    <w:name w:val="Heading 7 Char"/>
    <w:basedOn w:val="DefaultParagraphFont"/>
    <w:link w:val="Heading7"/>
    <w:uiPriority w:val="9"/>
    <w:semiHidden/>
    <w:rsid w:val="002D0BBD"/>
    <w:rPr>
      <w:rFonts w:asciiTheme="majorHAnsi" w:hAnsiTheme="majorHAnsi" w:eastAsiaTheme="majorEastAsia" w:cstheme="majorBidi"/>
      <w:i/>
      <w:iCs/>
      <w:color w:val="1F3763" w:themeColor="accent1" w:themeShade="7F"/>
      <w:szCs w:val="24"/>
      <w:lang w:eastAsia="en-US"/>
    </w:rPr>
  </w:style>
  <w:style w:type="character" w:styleId="Heading8Char" w:customStyle="1">
    <w:name w:val="Heading 8 Char"/>
    <w:basedOn w:val="DefaultParagraphFont"/>
    <w:link w:val="Heading8"/>
    <w:uiPriority w:val="9"/>
    <w:semiHidden/>
    <w:rsid w:val="002D0BBD"/>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uiPriority w:val="9"/>
    <w:semiHidden/>
    <w:rsid w:val="002D0BBD"/>
    <w:rPr>
      <w:rFonts w:asciiTheme="majorHAnsi" w:hAnsiTheme="majorHAnsi" w:eastAsiaTheme="majorEastAsia" w:cstheme="majorBidi"/>
      <w:i/>
      <w:iCs/>
      <w:color w:val="272727" w:themeColor="text1" w:themeTint="D8"/>
      <w:sz w:val="21"/>
      <w:szCs w:val="21"/>
      <w:lang w:eastAsia="en-US"/>
    </w:rPr>
  </w:style>
  <w:style w:type="character" w:styleId="IntenseEmphasis">
    <w:name w:val="Intense Emphasis"/>
    <w:basedOn w:val="DefaultParagraphFont"/>
    <w:uiPriority w:val="21"/>
    <w:rsid w:val="002D0BBD"/>
    <w:rPr>
      <w:i/>
      <w:iCs/>
      <w:color w:val="4472C4" w:themeColor="accent1"/>
    </w:rPr>
  </w:style>
  <w:style w:type="paragraph" w:styleId="IntenseQuote">
    <w:name w:val="Intense Quote"/>
    <w:basedOn w:val="Normal"/>
    <w:next w:val="Normal"/>
    <w:link w:val="IntenseQuoteChar"/>
    <w:uiPriority w:val="30"/>
    <w:rsid w:val="002D0BBD"/>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2D0BBD"/>
    <w:rPr>
      <w:rFonts w:eastAsia="MS Mincho"/>
      <w:i/>
      <w:iCs/>
      <w:color w:val="4472C4" w:themeColor="accent1"/>
      <w:szCs w:val="24"/>
      <w:lang w:eastAsia="en-US"/>
    </w:rPr>
  </w:style>
  <w:style w:type="character" w:styleId="IntenseReference">
    <w:name w:val="Intense Reference"/>
    <w:basedOn w:val="DefaultParagraphFont"/>
    <w:uiPriority w:val="32"/>
    <w:rsid w:val="002D0BBD"/>
    <w:rPr>
      <w:b/>
      <w:bCs/>
      <w:smallCaps/>
      <w:color w:val="4472C4" w:themeColor="accent1"/>
      <w:spacing w:val="5"/>
    </w:rPr>
  </w:style>
  <w:style w:type="paragraph" w:styleId="NoSpacing">
    <w:name w:val="No Spacing"/>
    <w:uiPriority w:val="1"/>
    <w:rsid w:val="002D0BBD"/>
    <w:rPr>
      <w:rFonts w:eastAsia="MS Mincho"/>
      <w:szCs w:val="24"/>
      <w:lang w:eastAsia="en-US"/>
    </w:rPr>
  </w:style>
  <w:style w:type="paragraph" w:styleId="Quote">
    <w:name w:val="Quote"/>
    <w:basedOn w:val="Normal"/>
    <w:next w:val="Normal"/>
    <w:link w:val="QuoteChar"/>
    <w:uiPriority w:val="29"/>
    <w:rsid w:val="002D0BB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2D0BBD"/>
    <w:rPr>
      <w:rFonts w:eastAsia="MS Mincho"/>
      <w:i/>
      <w:iCs/>
      <w:color w:val="404040" w:themeColor="text1" w:themeTint="BF"/>
      <w:szCs w:val="24"/>
      <w:lang w:eastAsia="en-US"/>
    </w:rPr>
  </w:style>
  <w:style w:type="paragraph" w:styleId="Subtitle">
    <w:name w:val="Subtitle"/>
    <w:basedOn w:val="Normal"/>
    <w:next w:val="Normal"/>
    <w:link w:val="SubtitleChar"/>
    <w:uiPriority w:val="11"/>
    <w:rsid w:val="002D0BBD"/>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2D0BBD"/>
    <w:rPr>
      <w:rFonts w:asciiTheme="minorHAnsi" w:hAnsiTheme="minorHAnsi" w:eastAsiaTheme="minorEastAsia" w:cstheme="minorBidi"/>
      <w:color w:val="5A5A5A" w:themeColor="text1" w:themeTint="A5"/>
      <w:spacing w:val="15"/>
      <w:sz w:val="22"/>
      <w:szCs w:val="22"/>
      <w:lang w:eastAsia="en-US"/>
    </w:rPr>
  </w:style>
  <w:style w:type="character" w:styleId="SubtleEmphasis">
    <w:name w:val="Subtle Emphasis"/>
    <w:basedOn w:val="DefaultParagraphFont"/>
    <w:uiPriority w:val="19"/>
    <w:rsid w:val="002D0BBD"/>
    <w:rPr>
      <w:i/>
      <w:iCs/>
      <w:color w:val="404040" w:themeColor="text1" w:themeTint="BF"/>
    </w:rPr>
  </w:style>
  <w:style w:type="character" w:styleId="SubtleReference">
    <w:name w:val="Subtle Reference"/>
    <w:basedOn w:val="DefaultParagraphFont"/>
    <w:uiPriority w:val="31"/>
    <w:rsid w:val="002D0BBD"/>
    <w:rPr>
      <w:smallCaps/>
      <w:color w:val="5A5A5A" w:themeColor="text1" w:themeTint="A5"/>
    </w:rPr>
  </w:style>
  <w:style w:type="paragraph" w:styleId="Title">
    <w:name w:val="Title"/>
    <w:basedOn w:val="Normal"/>
    <w:next w:val="Normal"/>
    <w:link w:val="TitleChar"/>
    <w:uiPriority w:val="10"/>
    <w:rsid w:val="002D0BBD"/>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0BBD"/>
    <w:rPr>
      <w:rFonts w:asciiTheme="majorHAnsi" w:hAnsiTheme="majorHAnsi" w:eastAsiaTheme="majorEastAsia" w:cstheme="majorBidi"/>
      <w:spacing w:val="-10"/>
      <w:kern w:val="28"/>
      <w:sz w:val="56"/>
      <w:szCs w:val="56"/>
      <w:lang w:eastAsia="en-US"/>
    </w:rPr>
  </w:style>
  <w:style w:type="paragraph" w:styleId="TOCHeading">
    <w:name w:val="TOC Heading"/>
    <w:basedOn w:val="Heading1"/>
    <w:next w:val="Normal"/>
    <w:uiPriority w:val="39"/>
    <w:semiHidden/>
    <w:unhideWhenUsed/>
    <w:qFormat/>
    <w:rsid w:val="002D0BBD"/>
    <w:pPr>
      <w:keepNext/>
      <w:keepLines/>
      <w:spacing w:before="240" w:after="0"/>
      <w:outlineLvl w:val="9"/>
    </w:pPr>
    <w:rPr>
      <w:rFonts w:asciiTheme="majorHAnsi" w:hAnsiTheme="majorHAnsi" w:eastAsiaTheme="majorEastAsia"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7.jpeg" Id="rId8" /><Relationship Type="http://schemas.openxmlformats.org/officeDocument/2006/relationships/hyperlink" Target="https://www.equalityhumanrights.com/equality/equality-act-2010/technical-guidance-schools-england" TargetMode="External" Id="rId13" /><Relationship Type="http://schemas.openxmlformats.org/officeDocument/2006/relationships/footer" Target="footer2.xml" Id="rId18" /><Relationship Type="http://schemas.openxmlformats.org/officeDocument/2006/relationships/styles" Target="styles.xml" Id="rId3" /><Relationship Type="http://schemas.openxmlformats.org/officeDocument/2006/relationships/fontTable" Target="fontTable.xml" Id="rId21" /><Relationship Type="http://schemas.openxmlformats.org/officeDocument/2006/relationships/endnotes" Target="endnotes.xml" Id="rId7" /><Relationship Type="http://schemas.openxmlformats.org/officeDocument/2006/relationships/hyperlink" Target="https://www.gov.uk/government/publications/equality-act-2010-advice-for-schools" TargetMode="External" Id="rId12" /><Relationship Type="http://schemas.openxmlformats.org/officeDocument/2006/relationships/footer" Target="footer1.xml" Id="rId17" /><Relationship Type="http://schemas.openxmlformats.org/officeDocument/2006/relationships/customXml" Target="../customXml/item4.xml" Id="rId25" /><Relationship Type="http://schemas.openxmlformats.org/officeDocument/2006/relationships/numbering" Target="numbering.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legislation.gov.uk/uksi/2011/2260/contents/made" TargetMode="External" Id="rId11" /><Relationship Type="http://schemas.openxmlformats.org/officeDocument/2006/relationships/customXml" Target="../customXml/item3.xml" Id="rId24"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customXml" Target="../customXml/item2.xml" Id="rId23" /><Relationship Type="http://schemas.openxmlformats.org/officeDocument/2006/relationships/hyperlink" Target="http://www.legislation.gov.uk/ukpga/2010/15/contents" TargetMode="External" Id="rId10" /><Relationship Type="http://schemas.openxmlformats.org/officeDocument/2006/relationships/header" Target="header3.xml" Id="rId19" /><Relationship Type="http://schemas.openxmlformats.org/officeDocument/2006/relationships/settings" Target="settings.xml" Id="rId4" /><Relationship Type="http://schemas.openxmlformats.org/officeDocument/2006/relationships/image" Target="media/image8.png" Id="rId9" /><Relationship Type="http://schemas.openxmlformats.org/officeDocument/2006/relationships/hyperlink" Target="https://www.gov.uk/government/publications/public-sector-quick-start-guide-to-the-specific-duties" TargetMode="External" Id="rId14" /><Relationship Type="http://schemas.openxmlformats.org/officeDocument/2006/relationships/theme" Target="theme/theme1.xml" Id="rId22" /></Relationships>
</file>

<file path=word/_rels/foot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customXml/itemProps2.xml><?xml version="1.0" encoding="utf-8"?>
<ds:datastoreItem xmlns:ds="http://schemas.openxmlformats.org/officeDocument/2006/customXml" ds:itemID="{C537FC00-C8CC-49B1-8E2E-CC4FFEC96665}"/>
</file>

<file path=customXml/itemProps3.xml><?xml version="1.0" encoding="utf-8"?>
<ds:datastoreItem xmlns:ds="http://schemas.openxmlformats.org/officeDocument/2006/customXml" ds:itemID="{4219CA8C-D213-41D8-A9F2-0CC727416A06}"/>
</file>

<file path=customXml/itemProps4.xml><?xml version="1.0" encoding="utf-8"?>
<ds:datastoreItem xmlns:ds="http://schemas.openxmlformats.org/officeDocument/2006/customXml" ds:itemID="{7A0A956F-9C42-4E56-8EA0-53DD362B29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Hollie Bryant</lastModifiedBy>
  <revision>18</revision>
  <lastPrinted>2018-10-02T14:43:00.0000000Z</lastPrinted>
  <dcterms:created xsi:type="dcterms:W3CDTF">2026-10-02T08:37:00.0000000Z</dcterms:created>
  <dcterms:modified xsi:type="dcterms:W3CDTF">2026-10-07T11:37:01.3678106Z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0x0101009EBA1D695C70364E99A38A06189EA4E2</vt:lpwstr>
  </property>
</Properties>
</file>